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mp" ContentType="image/png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2441D57" w14:textId="77777777" w:rsidR="00801790" w:rsidRDefault="00FE3FB6" w:rsidP="00801790">
      <w:pPr>
        <w:ind w:left="284" w:firstLine="0"/>
        <w:jc w:val="center"/>
      </w:pPr>
      <w:r>
        <w:rPr>
          <w:noProof/>
        </w:rPr>
        <w:drawing>
          <wp:inline distT="0" distB="0" distL="0" distR="0" wp14:anchorId="42441E85" wp14:editId="42441E86">
            <wp:extent cx="1016000" cy="946150"/>
            <wp:effectExtent l="0" t="0" r="0" b="635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6000" cy="94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441D58" w14:textId="2A28EC57" w:rsidR="004C6C5D" w:rsidRPr="00A01C3E" w:rsidRDefault="002F1503" w:rsidP="00A01C3E">
      <w:pPr>
        <w:spacing w:before="360"/>
        <w:ind w:left="284" w:firstLine="0"/>
        <w:jc w:val="center"/>
        <w:rPr>
          <w:b/>
          <w:caps/>
          <w:color w:val="000000"/>
          <w:spacing w:val="10"/>
          <w:sz w:val="40"/>
          <w:szCs w:val="40"/>
        </w:rPr>
      </w:pPr>
      <w:r>
        <w:rPr>
          <w:b/>
          <w:caps/>
          <w:color w:val="000000"/>
          <w:spacing w:val="10"/>
          <w:sz w:val="40"/>
          <w:szCs w:val="40"/>
        </w:rPr>
        <w:t xml:space="preserve">Vodní </w:t>
      </w:r>
      <w:r w:rsidR="0058260A">
        <w:rPr>
          <w:b/>
          <w:caps/>
          <w:color w:val="000000"/>
          <w:spacing w:val="10"/>
          <w:sz w:val="40"/>
          <w:szCs w:val="40"/>
        </w:rPr>
        <w:t>dílo Pohraniční</w:t>
      </w:r>
      <w:r w:rsidR="00F73AC7">
        <w:rPr>
          <w:b/>
          <w:caps/>
          <w:color w:val="000000"/>
          <w:spacing w:val="10"/>
          <w:sz w:val="40"/>
          <w:szCs w:val="40"/>
        </w:rPr>
        <w:t xml:space="preserve"> </w:t>
      </w:r>
    </w:p>
    <w:p w14:paraId="42441D59" w14:textId="77777777" w:rsidR="00801790" w:rsidRPr="004C6C5D" w:rsidRDefault="00FE3FB6" w:rsidP="00A01C3E">
      <w:pPr>
        <w:spacing w:before="240"/>
        <w:ind w:left="284" w:firstLine="0"/>
        <w:jc w:val="center"/>
        <w:rPr>
          <w:b/>
          <w:color w:val="000000"/>
          <w:spacing w:val="10"/>
          <w:sz w:val="32"/>
          <w:szCs w:val="32"/>
        </w:rPr>
      </w:pPr>
      <w:r>
        <w:rPr>
          <w:b/>
          <w:color w:val="000000"/>
          <w:spacing w:val="10"/>
          <w:sz w:val="32"/>
          <w:szCs w:val="32"/>
        </w:rPr>
        <w:t>inženýrsko-geologický a hydrogeologický průzkum</w:t>
      </w:r>
    </w:p>
    <w:p w14:paraId="42441D5A" w14:textId="77777777" w:rsidR="005A1BD2" w:rsidRDefault="005A1BD2" w:rsidP="00801790">
      <w:pPr>
        <w:ind w:left="284" w:firstLine="0"/>
        <w:jc w:val="center"/>
        <w:rPr>
          <w:b/>
          <w:color w:val="000000"/>
          <w:spacing w:val="10"/>
          <w:sz w:val="40"/>
        </w:rPr>
      </w:pPr>
    </w:p>
    <w:p w14:paraId="42441D5B" w14:textId="719F3C6F" w:rsidR="00334652" w:rsidRDefault="0058260A" w:rsidP="00801790">
      <w:pPr>
        <w:spacing w:before="0" w:after="120"/>
        <w:ind w:left="284" w:firstLine="0"/>
        <w:jc w:val="center"/>
        <w:rPr>
          <w:b/>
          <w:color w:val="000000"/>
          <w:spacing w:val="10"/>
          <w:sz w:val="36"/>
        </w:rPr>
      </w:pPr>
      <w:r>
        <w:rPr>
          <w:b/>
          <w:noProof/>
          <w:color w:val="000000"/>
          <w:spacing w:val="10"/>
          <w:sz w:val="36"/>
        </w:rPr>
        <w:drawing>
          <wp:inline distT="0" distB="0" distL="0" distR="0" wp14:anchorId="04DE5CEC" wp14:editId="57904541">
            <wp:extent cx="4774935" cy="3581201"/>
            <wp:effectExtent l="0" t="0" r="6985" b="635"/>
            <wp:docPr id="4" name="Obrázek 4" descr="Obsah obrázku exteriér, tráva, voda, řek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429116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79092" cy="3584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441D5C" w14:textId="77777777" w:rsidR="005A1BD2" w:rsidRDefault="005A1BD2" w:rsidP="00801790">
      <w:pPr>
        <w:spacing w:before="0" w:after="120"/>
        <w:ind w:left="284" w:firstLine="0"/>
        <w:jc w:val="center"/>
        <w:rPr>
          <w:b/>
          <w:color w:val="000000"/>
          <w:spacing w:val="10"/>
          <w:sz w:val="40"/>
        </w:rPr>
      </w:pPr>
    </w:p>
    <w:tbl>
      <w:tblPr>
        <w:tblW w:w="9347" w:type="dxa"/>
        <w:tblInd w:w="-14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18"/>
        <w:gridCol w:w="7929"/>
      </w:tblGrid>
      <w:tr w:rsidR="00334652" w14:paraId="42441D5F" w14:textId="77777777" w:rsidTr="00FB0D3E">
        <w:trPr>
          <w:cantSplit/>
          <w:trHeight w:val="702"/>
        </w:trPr>
        <w:tc>
          <w:tcPr>
            <w:tcW w:w="1418" w:type="dxa"/>
          </w:tcPr>
          <w:p w14:paraId="42441D5D" w14:textId="77777777" w:rsidR="00334652" w:rsidRDefault="00334652" w:rsidP="00403EE3">
            <w:pPr>
              <w:spacing w:before="0"/>
              <w:ind w:firstLine="0"/>
              <w:jc w:val="left"/>
            </w:pPr>
            <w:r>
              <w:t>Název úkolu:</w:t>
            </w:r>
          </w:p>
        </w:tc>
        <w:tc>
          <w:tcPr>
            <w:tcW w:w="7929" w:type="dxa"/>
          </w:tcPr>
          <w:p w14:paraId="42441D5E" w14:textId="468ACCC3" w:rsidR="00334652" w:rsidRPr="00A01C3E" w:rsidRDefault="003B3B90" w:rsidP="00DE0F98">
            <w:pPr>
              <w:pStyle w:val="Nadpis7"/>
              <w:spacing w:before="0" w:line="240" w:lineRule="auto"/>
              <w:ind w:left="0" w:right="-7" w:hanging="281"/>
              <w:jc w:val="center"/>
              <w:rPr>
                <w:caps/>
              </w:rPr>
            </w:pPr>
            <w:r w:rsidRPr="00403EE3">
              <w:rPr>
                <w:caps/>
                <w:sz w:val="28"/>
                <w:szCs w:val="18"/>
              </w:rPr>
              <w:t>V</w:t>
            </w:r>
            <w:r w:rsidR="0058260A">
              <w:rPr>
                <w:caps/>
                <w:sz w:val="28"/>
                <w:szCs w:val="18"/>
              </w:rPr>
              <w:t>D</w:t>
            </w:r>
            <w:r w:rsidRPr="00403EE3">
              <w:rPr>
                <w:caps/>
                <w:sz w:val="28"/>
                <w:szCs w:val="18"/>
              </w:rPr>
              <w:t xml:space="preserve"> </w:t>
            </w:r>
            <w:r w:rsidR="0058260A">
              <w:rPr>
                <w:caps/>
                <w:sz w:val="28"/>
                <w:szCs w:val="18"/>
              </w:rPr>
              <w:t xml:space="preserve">Pohraniční </w:t>
            </w:r>
            <w:r w:rsidR="00403EE3" w:rsidRPr="00403EE3">
              <w:rPr>
                <w:caps/>
                <w:sz w:val="28"/>
                <w:szCs w:val="18"/>
              </w:rPr>
              <w:t>– rekonstrukce vodní</w:t>
            </w:r>
            <w:r w:rsidR="0058260A">
              <w:rPr>
                <w:caps/>
                <w:sz w:val="28"/>
                <w:szCs w:val="18"/>
              </w:rPr>
              <w:t>ho díla</w:t>
            </w:r>
          </w:p>
        </w:tc>
      </w:tr>
      <w:tr w:rsidR="00334652" w14:paraId="42441D62" w14:textId="77777777" w:rsidTr="00FB0D3E">
        <w:trPr>
          <w:cantSplit/>
          <w:trHeight w:val="284"/>
        </w:trPr>
        <w:tc>
          <w:tcPr>
            <w:tcW w:w="1418" w:type="dxa"/>
          </w:tcPr>
          <w:p w14:paraId="42441D60" w14:textId="77777777" w:rsidR="00334652" w:rsidRDefault="00334652" w:rsidP="00FB0D3E">
            <w:pPr>
              <w:ind w:firstLine="0"/>
              <w:jc w:val="left"/>
            </w:pPr>
            <w:r>
              <w:t>O</w:t>
            </w:r>
            <w:r w:rsidR="00801790">
              <w:t>bjednatel</w:t>
            </w:r>
            <w:r>
              <w:t>:</w:t>
            </w:r>
          </w:p>
        </w:tc>
        <w:tc>
          <w:tcPr>
            <w:tcW w:w="7929" w:type="dxa"/>
          </w:tcPr>
          <w:p w14:paraId="42441D61" w14:textId="31FF0107" w:rsidR="00334652" w:rsidRPr="00FB0D3E" w:rsidRDefault="00FB0D3E" w:rsidP="00FB0D3E">
            <w:pPr>
              <w:ind w:firstLine="0"/>
              <w:jc w:val="center"/>
              <w:rPr>
                <w:b/>
                <w:bCs/>
                <w:color w:val="FF0000"/>
                <w:sz w:val="28"/>
              </w:rPr>
            </w:pPr>
            <w:r w:rsidRPr="00FB0D3E">
              <w:rPr>
                <w:b/>
                <w:bCs/>
                <w:color w:val="FF0000"/>
                <w:sz w:val="28"/>
                <w:szCs w:val="22"/>
              </w:rPr>
              <w:t>S</w:t>
            </w:r>
            <w:r w:rsidR="000D7360">
              <w:rPr>
                <w:b/>
                <w:bCs/>
                <w:color w:val="FF0000"/>
                <w:sz w:val="28"/>
                <w:szCs w:val="22"/>
              </w:rPr>
              <w:t xml:space="preserve">tatutární město Chomutov, Zborovská </w:t>
            </w:r>
            <w:r w:rsidR="00310396">
              <w:rPr>
                <w:b/>
                <w:bCs/>
                <w:color w:val="FF0000"/>
                <w:sz w:val="28"/>
                <w:szCs w:val="22"/>
              </w:rPr>
              <w:t>4602, 430 28 Chomutov</w:t>
            </w:r>
          </w:p>
        </w:tc>
      </w:tr>
    </w:tbl>
    <w:p w14:paraId="42441D63" w14:textId="77777777" w:rsidR="00334652" w:rsidRDefault="00334652">
      <w:pPr>
        <w:sectPr w:rsidR="00334652">
          <w:headerReference w:type="even" r:id="rId9"/>
          <w:headerReference w:type="default" r:id="rId10"/>
          <w:footerReference w:type="default" r:id="rId11"/>
          <w:footerReference w:type="first" r:id="rId12"/>
          <w:pgSz w:w="11907" w:h="16840"/>
          <w:pgMar w:top="1247" w:right="1134" w:bottom="1247" w:left="1701" w:header="567" w:footer="851" w:gutter="0"/>
          <w:pgNumType w:start="1"/>
          <w:cols w:space="708"/>
          <w:titlePg/>
        </w:sectPr>
      </w:pPr>
    </w:p>
    <w:p w14:paraId="42441D64" w14:textId="77777777" w:rsidR="00334652" w:rsidRDefault="00334652">
      <w:pPr>
        <w:jc w:val="center"/>
        <w:rPr>
          <w:b/>
          <w:bCs/>
          <w:sz w:val="32"/>
        </w:rPr>
      </w:pPr>
      <w:bookmarkStart w:id="0" w:name="_Toc399647286"/>
      <w:bookmarkStart w:id="1" w:name="_Toc410741313"/>
      <w:r>
        <w:rPr>
          <w:b/>
          <w:bCs/>
          <w:sz w:val="32"/>
        </w:rPr>
        <w:lastRenderedPageBreak/>
        <w:t>Obsah:</w:t>
      </w:r>
    </w:p>
    <w:p w14:paraId="42441D65" w14:textId="77777777" w:rsidR="00334652" w:rsidRDefault="00334652"/>
    <w:p w14:paraId="5145E7A9" w14:textId="34112AE7" w:rsidR="0040772E" w:rsidRPr="0040772E" w:rsidRDefault="00831E21">
      <w:pPr>
        <w:pStyle w:val="Obsah1"/>
        <w:rPr>
          <w:rFonts w:asciiTheme="minorHAnsi" w:eastAsiaTheme="minorEastAsia" w:hAnsiTheme="minorHAnsi" w:cstheme="minorBidi"/>
          <w:b/>
          <w:bCs/>
          <w:sz w:val="22"/>
          <w:szCs w:val="22"/>
        </w:rPr>
      </w:pPr>
      <w:r w:rsidRPr="006F2966">
        <w:rPr>
          <w:b/>
        </w:rPr>
        <w:fldChar w:fldCharType="begin"/>
      </w:r>
      <w:r w:rsidRPr="006F2966">
        <w:rPr>
          <w:b/>
        </w:rPr>
        <w:instrText xml:space="preserve"> TOC \o "1-3" \h \z \u </w:instrText>
      </w:r>
      <w:r w:rsidRPr="006F2966">
        <w:rPr>
          <w:b/>
        </w:rPr>
        <w:fldChar w:fldCharType="separate"/>
      </w:r>
      <w:hyperlink w:anchor="_Toc21698555" w:history="1">
        <w:r w:rsidR="0040772E" w:rsidRPr="0040772E">
          <w:rPr>
            <w:rStyle w:val="Hypertextovodkaz"/>
            <w:b/>
            <w:bCs/>
          </w:rPr>
          <w:t>1.  Úvod</w:t>
        </w:r>
        <w:r w:rsidR="0040772E" w:rsidRPr="0040772E">
          <w:rPr>
            <w:b/>
            <w:bCs/>
            <w:webHidden/>
          </w:rPr>
          <w:tab/>
        </w:r>
        <w:r w:rsidR="0040772E" w:rsidRPr="0040772E">
          <w:rPr>
            <w:b/>
            <w:bCs/>
            <w:webHidden/>
          </w:rPr>
          <w:fldChar w:fldCharType="begin"/>
        </w:r>
        <w:r w:rsidR="0040772E" w:rsidRPr="0040772E">
          <w:rPr>
            <w:b/>
            <w:bCs/>
            <w:webHidden/>
          </w:rPr>
          <w:instrText xml:space="preserve"> PAGEREF _Toc21698555 \h </w:instrText>
        </w:r>
        <w:r w:rsidR="0040772E" w:rsidRPr="0040772E">
          <w:rPr>
            <w:b/>
            <w:bCs/>
            <w:webHidden/>
          </w:rPr>
        </w:r>
        <w:r w:rsidR="0040772E" w:rsidRPr="0040772E">
          <w:rPr>
            <w:b/>
            <w:bCs/>
            <w:webHidden/>
          </w:rPr>
          <w:fldChar w:fldCharType="separate"/>
        </w:r>
        <w:r w:rsidR="001D2E9C">
          <w:rPr>
            <w:b/>
            <w:bCs/>
            <w:webHidden/>
          </w:rPr>
          <w:t>2</w:t>
        </w:r>
        <w:r w:rsidR="0040772E" w:rsidRPr="0040772E">
          <w:rPr>
            <w:b/>
            <w:bCs/>
            <w:webHidden/>
          </w:rPr>
          <w:fldChar w:fldCharType="end"/>
        </w:r>
      </w:hyperlink>
    </w:p>
    <w:p w14:paraId="01D517A3" w14:textId="5921089A" w:rsidR="0040772E" w:rsidRPr="0040772E" w:rsidRDefault="00F10C49">
      <w:pPr>
        <w:pStyle w:val="Obsah1"/>
        <w:rPr>
          <w:rFonts w:asciiTheme="minorHAnsi" w:eastAsiaTheme="minorEastAsia" w:hAnsiTheme="minorHAnsi" w:cstheme="minorBidi"/>
          <w:b/>
          <w:bCs/>
          <w:sz w:val="22"/>
          <w:szCs w:val="22"/>
        </w:rPr>
      </w:pPr>
      <w:hyperlink w:anchor="_Toc21698556" w:history="1">
        <w:r w:rsidR="0040772E" w:rsidRPr="0040772E">
          <w:rPr>
            <w:rStyle w:val="Hypertextovodkaz"/>
            <w:b/>
            <w:bCs/>
          </w:rPr>
          <w:t>2.  Prozkoumanost lokality</w:t>
        </w:r>
        <w:r w:rsidR="0040772E" w:rsidRPr="0040772E">
          <w:rPr>
            <w:b/>
            <w:bCs/>
            <w:webHidden/>
          </w:rPr>
          <w:tab/>
        </w:r>
        <w:r w:rsidR="0040772E" w:rsidRPr="0040772E">
          <w:rPr>
            <w:b/>
            <w:bCs/>
            <w:webHidden/>
          </w:rPr>
          <w:fldChar w:fldCharType="begin"/>
        </w:r>
        <w:r w:rsidR="0040772E" w:rsidRPr="0040772E">
          <w:rPr>
            <w:b/>
            <w:bCs/>
            <w:webHidden/>
          </w:rPr>
          <w:instrText xml:space="preserve"> PAGEREF _Toc21698556 \h </w:instrText>
        </w:r>
        <w:r w:rsidR="0040772E" w:rsidRPr="0040772E">
          <w:rPr>
            <w:b/>
            <w:bCs/>
            <w:webHidden/>
          </w:rPr>
        </w:r>
        <w:r w:rsidR="0040772E" w:rsidRPr="0040772E">
          <w:rPr>
            <w:b/>
            <w:bCs/>
            <w:webHidden/>
          </w:rPr>
          <w:fldChar w:fldCharType="separate"/>
        </w:r>
        <w:r w:rsidR="001D2E9C">
          <w:rPr>
            <w:b/>
            <w:bCs/>
            <w:webHidden/>
          </w:rPr>
          <w:t>3</w:t>
        </w:r>
        <w:r w:rsidR="0040772E" w:rsidRPr="0040772E">
          <w:rPr>
            <w:b/>
            <w:bCs/>
            <w:webHidden/>
          </w:rPr>
          <w:fldChar w:fldCharType="end"/>
        </w:r>
      </w:hyperlink>
    </w:p>
    <w:p w14:paraId="66F88880" w14:textId="21CA56DE" w:rsidR="0040772E" w:rsidRPr="0040772E" w:rsidRDefault="00F10C49">
      <w:pPr>
        <w:pStyle w:val="Obsah1"/>
        <w:rPr>
          <w:rFonts w:asciiTheme="minorHAnsi" w:eastAsiaTheme="minorEastAsia" w:hAnsiTheme="minorHAnsi" w:cstheme="minorBidi"/>
          <w:b/>
          <w:bCs/>
          <w:sz w:val="22"/>
          <w:szCs w:val="22"/>
        </w:rPr>
      </w:pPr>
      <w:hyperlink w:anchor="_Toc21698557" w:history="1">
        <w:r w:rsidR="0040772E" w:rsidRPr="0040772E">
          <w:rPr>
            <w:rStyle w:val="Hypertextovodkaz"/>
            <w:b/>
            <w:bCs/>
          </w:rPr>
          <w:t>3. Charakteristika zájmového území</w:t>
        </w:r>
        <w:r w:rsidR="0040772E" w:rsidRPr="0040772E">
          <w:rPr>
            <w:b/>
            <w:bCs/>
            <w:webHidden/>
          </w:rPr>
          <w:tab/>
        </w:r>
        <w:r w:rsidR="0040772E" w:rsidRPr="0040772E">
          <w:rPr>
            <w:b/>
            <w:bCs/>
            <w:webHidden/>
          </w:rPr>
          <w:fldChar w:fldCharType="begin"/>
        </w:r>
        <w:r w:rsidR="0040772E" w:rsidRPr="0040772E">
          <w:rPr>
            <w:b/>
            <w:bCs/>
            <w:webHidden/>
          </w:rPr>
          <w:instrText xml:space="preserve"> PAGEREF _Toc21698557 \h </w:instrText>
        </w:r>
        <w:r w:rsidR="0040772E" w:rsidRPr="0040772E">
          <w:rPr>
            <w:b/>
            <w:bCs/>
            <w:webHidden/>
          </w:rPr>
        </w:r>
        <w:r w:rsidR="0040772E" w:rsidRPr="0040772E">
          <w:rPr>
            <w:b/>
            <w:bCs/>
            <w:webHidden/>
          </w:rPr>
          <w:fldChar w:fldCharType="separate"/>
        </w:r>
        <w:r w:rsidR="001D2E9C">
          <w:rPr>
            <w:b/>
            <w:bCs/>
            <w:webHidden/>
          </w:rPr>
          <w:t>5</w:t>
        </w:r>
        <w:r w:rsidR="0040772E" w:rsidRPr="0040772E">
          <w:rPr>
            <w:b/>
            <w:bCs/>
            <w:webHidden/>
          </w:rPr>
          <w:fldChar w:fldCharType="end"/>
        </w:r>
      </w:hyperlink>
    </w:p>
    <w:p w14:paraId="679990DC" w14:textId="6293E86A" w:rsidR="0040772E" w:rsidRPr="0040772E" w:rsidRDefault="00F10C49">
      <w:pPr>
        <w:pStyle w:val="Obsah2"/>
        <w:tabs>
          <w:tab w:val="right" w:leader="dot" w:pos="9063"/>
        </w:tabs>
        <w:rPr>
          <w:rFonts w:asciiTheme="minorHAnsi" w:eastAsiaTheme="minorEastAsia" w:hAnsiTheme="minorHAnsi" w:cstheme="minorBidi"/>
          <w:b/>
          <w:bCs/>
          <w:noProof/>
          <w:sz w:val="22"/>
          <w:szCs w:val="22"/>
        </w:rPr>
      </w:pPr>
      <w:hyperlink w:anchor="_Toc21698558" w:history="1">
        <w:r w:rsidR="0040772E" w:rsidRPr="0040772E">
          <w:rPr>
            <w:rStyle w:val="Hypertextovodkaz"/>
            <w:b/>
            <w:bCs/>
            <w:noProof/>
          </w:rPr>
          <w:t>3.1. Morfologické poměry staveniště</w:t>
        </w:r>
        <w:r w:rsidR="0040772E" w:rsidRPr="0040772E">
          <w:rPr>
            <w:b/>
            <w:bCs/>
            <w:noProof/>
            <w:webHidden/>
          </w:rPr>
          <w:tab/>
        </w:r>
        <w:r w:rsidR="0040772E" w:rsidRPr="0040772E">
          <w:rPr>
            <w:b/>
            <w:bCs/>
            <w:noProof/>
            <w:webHidden/>
          </w:rPr>
          <w:fldChar w:fldCharType="begin"/>
        </w:r>
        <w:r w:rsidR="0040772E" w:rsidRPr="0040772E">
          <w:rPr>
            <w:b/>
            <w:bCs/>
            <w:noProof/>
            <w:webHidden/>
          </w:rPr>
          <w:instrText xml:space="preserve"> PAGEREF _Toc21698558 \h </w:instrText>
        </w:r>
        <w:r w:rsidR="0040772E" w:rsidRPr="0040772E">
          <w:rPr>
            <w:b/>
            <w:bCs/>
            <w:noProof/>
            <w:webHidden/>
          </w:rPr>
        </w:r>
        <w:r w:rsidR="0040772E" w:rsidRPr="0040772E">
          <w:rPr>
            <w:b/>
            <w:bCs/>
            <w:noProof/>
            <w:webHidden/>
          </w:rPr>
          <w:fldChar w:fldCharType="separate"/>
        </w:r>
        <w:r w:rsidR="001D2E9C">
          <w:rPr>
            <w:b/>
            <w:bCs/>
            <w:noProof/>
            <w:webHidden/>
          </w:rPr>
          <w:t>5</w:t>
        </w:r>
        <w:r w:rsidR="0040772E" w:rsidRPr="0040772E">
          <w:rPr>
            <w:b/>
            <w:bCs/>
            <w:noProof/>
            <w:webHidden/>
          </w:rPr>
          <w:fldChar w:fldCharType="end"/>
        </w:r>
      </w:hyperlink>
    </w:p>
    <w:p w14:paraId="09572A28" w14:textId="6A9C07D4" w:rsidR="0040772E" w:rsidRPr="0040772E" w:rsidRDefault="00F10C49">
      <w:pPr>
        <w:pStyle w:val="Obsah2"/>
        <w:tabs>
          <w:tab w:val="right" w:leader="dot" w:pos="9063"/>
        </w:tabs>
        <w:rPr>
          <w:rFonts w:asciiTheme="minorHAnsi" w:eastAsiaTheme="minorEastAsia" w:hAnsiTheme="minorHAnsi" w:cstheme="minorBidi"/>
          <w:b/>
          <w:bCs/>
          <w:noProof/>
          <w:sz w:val="22"/>
          <w:szCs w:val="22"/>
        </w:rPr>
      </w:pPr>
      <w:hyperlink w:anchor="_Toc21698559" w:history="1">
        <w:r w:rsidR="0040772E" w:rsidRPr="0040772E">
          <w:rPr>
            <w:rStyle w:val="Hypertextovodkaz"/>
            <w:b/>
            <w:bCs/>
            <w:noProof/>
          </w:rPr>
          <w:t>3.2 Geologické a hydrogeologické poměry</w:t>
        </w:r>
        <w:r w:rsidR="0040772E" w:rsidRPr="0040772E">
          <w:rPr>
            <w:b/>
            <w:bCs/>
            <w:noProof/>
            <w:webHidden/>
          </w:rPr>
          <w:tab/>
        </w:r>
        <w:r w:rsidR="0040772E" w:rsidRPr="0040772E">
          <w:rPr>
            <w:b/>
            <w:bCs/>
            <w:noProof/>
            <w:webHidden/>
          </w:rPr>
          <w:fldChar w:fldCharType="begin"/>
        </w:r>
        <w:r w:rsidR="0040772E" w:rsidRPr="0040772E">
          <w:rPr>
            <w:b/>
            <w:bCs/>
            <w:noProof/>
            <w:webHidden/>
          </w:rPr>
          <w:instrText xml:space="preserve"> PAGEREF _Toc21698559 \h </w:instrText>
        </w:r>
        <w:r w:rsidR="0040772E" w:rsidRPr="0040772E">
          <w:rPr>
            <w:b/>
            <w:bCs/>
            <w:noProof/>
            <w:webHidden/>
          </w:rPr>
        </w:r>
        <w:r w:rsidR="0040772E" w:rsidRPr="0040772E">
          <w:rPr>
            <w:b/>
            <w:bCs/>
            <w:noProof/>
            <w:webHidden/>
          </w:rPr>
          <w:fldChar w:fldCharType="separate"/>
        </w:r>
        <w:r w:rsidR="001D2E9C">
          <w:rPr>
            <w:b/>
            <w:bCs/>
            <w:noProof/>
            <w:webHidden/>
          </w:rPr>
          <w:t>5</w:t>
        </w:r>
        <w:r w:rsidR="0040772E" w:rsidRPr="0040772E">
          <w:rPr>
            <w:b/>
            <w:bCs/>
            <w:noProof/>
            <w:webHidden/>
          </w:rPr>
          <w:fldChar w:fldCharType="end"/>
        </w:r>
      </w:hyperlink>
    </w:p>
    <w:p w14:paraId="6FF8F906" w14:textId="39D6B8F8" w:rsidR="0040772E" w:rsidRPr="0040772E" w:rsidRDefault="00F10C49">
      <w:pPr>
        <w:pStyle w:val="Obsah1"/>
        <w:rPr>
          <w:rFonts w:asciiTheme="minorHAnsi" w:eastAsiaTheme="minorEastAsia" w:hAnsiTheme="minorHAnsi" w:cstheme="minorBidi"/>
          <w:b/>
          <w:bCs/>
          <w:sz w:val="22"/>
          <w:szCs w:val="22"/>
        </w:rPr>
      </w:pPr>
      <w:hyperlink w:anchor="_Toc21698560" w:history="1">
        <w:r w:rsidR="0040772E" w:rsidRPr="0040772E">
          <w:rPr>
            <w:rStyle w:val="Hypertextovodkaz"/>
            <w:b/>
            <w:bCs/>
            <w:caps/>
          </w:rPr>
          <w:t xml:space="preserve">4. </w:t>
        </w:r>
        <w:r w:rsidR="0040772E" w:rsidRPr="0040772E">
          <w:rPr>
            <w:rStyle w:val="Hypertextovodkaz"/>
            <w:b/>
            <w:bCs/>
          </w:rPr>
          <w:t>Inženýrsko-geologické zhodnocení lokality</w:t>
        </w:r>
        <w:r w:rsidR="0040772E" w:rsidRPr="0040772E">
          <w:rPr>
            <w:b/>
            <w:bCs/>
            <w:webHidden/>
          </w:rPr>
          <w:tab/>
        </w:r>
        <w:r w:rsidR="0040772E" w:rsidRPr="0040772E">
          <w:rPr>
            <w:b/>
            <w:bCs/>
            <w:webHidden/>
          </w:rPr>
          <w:fldChar w:fldCharType="begin"/>
        </w:r>
        <w:r w:rsidR="0040772E" w:rsidRPr="0040772E">
          <w:rPr>
            <w:b/>
            <w:bCs/>
            <w:webHidden/>
          </w:rPr>
          <w:instrText xml:space="preserve"> PAGEREF _Toc21698560 \h </w:instrText>
        </w:r>
        <w:r w:rsidR="0040772E" w:rsidRPr="0040772E">
          <w:rPr>
            <w:b/>
            <w:bCs/>
            <w:webHidden/>
          </w:rPr>
        </w:r>
        <w:r w:rsidR="0040772E" w:rsidRPr="0040772E">
          <w:rPr>
            <w:b/>
            <w:bCs/>
            <w:webHidden/>
          </w:rPr>
          <w:fldChar w:fldCharType="separate"/>
        </w:r>
        <w:r w:rsidR="001D2E9C">
          <w:rPr>
            <w:b/>
            <w:bCs/>
            <w:webHidden/>
          </w:rPr>
          <w:t>8</w:t>
        </w:r>
        <w:r w:rsidR="0040772E" w:rsidRPr="0040772E">
          <w:rPr>
            <w:b/>
            <w:bCs/>
            <w:webHidden/>
          </w:rPr>
          <w:fldChar w:fldCharType="end"/>
        </w:r>
      </w:hyperlink>
    </w:p>
    <w:p w14:paraId="3D7659BC" w14:textId="22081CCE" w:rsidR="0040772E" w:rsidRPr="0040772E" w:rsidRDefault="00F10C49">
      <w:pPr>
        <w:pStyle w:val="Obsah1"/>
        <w:rPr>
          <w:rFonts w:asciiTheme="minorHAnsi" w:eastAsiaTheme="minorEastAsia" w:hAnsiTheme="minorHAnsi" w:cstheme="minorBidi"/>
          <w:b/>
          <w:bCs/>
          <w:sz w:val="22"/>
          <w:szCs w:val="22"/>
        </w:rPr>
      </w:pPr>
      <w:hyperlink w:anchor="_Toc21698561" w:history="1">
        <w:r w:rsidR="0040772E" w:rsidRPr="0040772E">
          <w:rPr>
            <w:rStyle w:val="Hypertextovodkaz"/>
            <w:b/>
            <w:bCs/>
          </w:rPr>
          <w:t>5. Průzkum chemických vlastností dnových sedimentů</w:t>
        </w:r>
        <w:r w:rsidR="0040772E" w:rsidRPr="0040772E">
          <w:rPr>
            <w:b/>
            <w:bCs/>
            <w:webHidden/>
          </w:rPr>
          <w:tab/>
        </w:r>
        <w:r w:rsidR="0040772E" w:rsidRPr="0040772E">
          <w:rPr>
            <w:b/>
            <w:bCs/>
            <w:webHidden/>
          </w:rPr>
          <w:fldChar w:fldCharType="begin"/>
        </w:r>
        <w:r w:rsidR="0040772E" w:rsidRPr="0040772E">
          <w:rPr>
            <w:b/>
            <w:bCs/>
            <w:webHidden/>
          </w:rPr>
          <w:instrText xml:space="preserve"> PAGEREF _Toc21698561 \h </w:instrText>
        </w:r>
        <w:r w:rsidR="0040772E" w:rsidRPr="0040772E">
          <w:rPr>
            <w:b/>
            <w:bCs/>
            <w:webHidden/>
          </w:rPr>
        </w:r>
        <w:r w:rsidR="0040772E" w:rsidRPr="0040772E">
          <w:rPr>
            <w:b/>
            <w:bCs/>
            <w:webHidden/>
          </w:rPr>
          <w:fldChar w:fldCharType="separate"/>
        </w:r>
        <w:r w:rsidR="001D2E9C">
          <w:rPr>
            <w:b/>
            <w:bCs/>
            <w:webHidden/>
          </w:rPr>
          <w:t>9</w:t>
        </w:r>
        <w:r w:rsidR="0040772E" w:rsidRPr="0040772E">
          <w:rPr>
            <w:b/>
            <w:bCs/>
            <w:webHidden/>
          </w:rPr>
          <w:fldChar w:fldCharType="end"/>
        </w:r>
      </w:hyperlink>
    </w:p>
    <w:p w14:paraId="005D5333" w14:textId="0F431F75" w:rsidR="0040772E" w:rsidRPr="0040772E" w:rsidRDefault="00F10C49">
      <w:pPr>
        <w:pStyle w:val="Obsah1"/>
        <w:rPr>
          <w:rFonts w:asciiTheme="minorHAnsi" w:eastAsiaTheme="minorEastAsia" w:hAnsiTheme="minorHAnsi" w:cstheme="minorBidi"/>
          <w:b/>
          <w:bCs/>
          <w:sz w:val="22"/>
          <w:szCs w:val="22"/>
        </w:rPr>
      </w:pPr>
      <w:hyperlink w:anchor="_Toc21698562" w:history="1">
        <w:r w:rsidR="0040772E" w:rsidRPr="0040772E">
          <w:rPr>
            <w:rStyle w:val="Hypertextovodkaz"/>
            <w:b/>
            <w:bCs/>
          </w:rPr>
          <w:t>6. Závěry</w:t>
        </w:r>
        <w:r w:rsidR="0040772E" w:rsidRPr="0040772E">
          <w:rPr>
            <w:b/>
            <w:bCs/>
            <w:webHidden/>
          </w:rPr>
          <w:tab/>
        </w:r>
        <w:r w:rsidR="0040772E" w:rsidRPr="0040772E">
          <w:rPr>
            <w:b/>
            <w:bCs/>
            <w:webHidden/>
          </w:rPr>
          <w:fldChar w:fldCharType="begin"/>
        </w:r>
        <w:r w:rsidR="0040772E" w:rsidRPr="0040772E">
          <w:rPr>
            <w:b/>
            <w:bCs/>
            <w:webHidden/>
          </w:rPr>
          <w:instrText xml:space="preserve"> PAGEREF _Toc21698562 \h </w:instrText>
        </w:r>
        <w:r w:rsidR="0040772E" w:rsidRPr="0040772E">
          <w:rPr>
            <w:b/>
            <w:bCs/>
            <w:webHidden/>
          </w:rPr>
        </w:r>
        <w:r w:rsidR="0040772E" w:rsidRPr="0040772E">
          <w:rPr>
            <w:b/>
            <w:bCs/>
            <w:webHidden/>
          </w:rPr>
          <w:fldChar w:fldCharType="separate"/>
        </w:r>
        <w:r w:rsidR="001D2E9C">
          <w:rPr>
            <w:b/>
            <w:bCs/>
            <w:webHidden/>
          </w:rPr>
          <w:t>10</w:t>
        </w:r>
        <w:r w:rsidR="0040772E" w:rsidRPr="0040772E">
          <w:rPr>
            <w:b/>
            <w:bCs/>
            <w:webHidden/>
          </w:rPr>
          <w:fldChar w:fldCharType="end"/>
        </w:r>
      </w:hyperlink>
    </w:p>
    <w:p w14:paraId="42441D6D" w14:textId="40A69243" w:rsidR="00334652" w:rsidRPr="006F2966" w:rsidRDefault="00831E21">
      <w:pPr>
        <w:rPr>
          <w:b/>
        </w:rPr>
      </w:pPr>
      <w:r w:rsidRPr="006F2966">
        <w:rPr>
          <w:b/>
          <w:noProof/>
        </w:rPr>
        <w:fldChar w:fldCharType="end"/>
      </w:r>
    </w:p>
    <w:p w14:paraId="42441D6E" w14:textId="77777777" w:rsidR="00334652" w:rsidRDefault="00334652"/>
    <w:p w14:paraId="42441D6F" w14:textId="77777777" w:rsidR="00334652" w:rsidRDefault="00334652">
      <w:pPr>
        <w:jc w:val="center"/>
        <w:rPr>
          <w:b/>
          <w:bCs/>
          <w:sz w:val="32"/>
        </w:rPr>
      </w:pPr>
      <w:r>
        <w:rPr>
          <w:b/>
          <w:bCs/>
          <w:sz w:val="32"/>
        </w:rPr>
        <w:t>Seznam příloh:</w:t>
      </w:r>
    </w:p>
    <w:p w14:paraId="42441D70" w14:textId="77777777" w:rsidR="00A01C3E" w:rsidRDefault="00A01C3E" w:rsidP="00CB0547">
      <w:pPr>
        <w:tabs>
          <w:tab w:val="left" w:pos="1418"/>
          <w:tab w:val="left" w:pos="2127"/>
        </w:tabs>
        <w:ind w:firstLine="0"/>
      </w:pPr>
    </w:p>
    <w:p w14:paraId="42441D71" w14:textId="77777777" w:rsidR="00334652" w:rsidRPr="00071010" w:rsidRDefault="00CB0547" w:rsidP="00CB0547">
      <w:pPr>
        <w:tabs>
          <w:tab w:val="left" w:pos="1418"/>
          <w:tab w:val="left" w:pos="2127"/>
        </w:tabs>
        <w:ind w:firstLine="0"/>
        <w:rPr>
          <w:caps/>
        </w:rPr>
      </w:pPr>
      <w:r>
        <w:t xml:space="preserve">Příloha </w:t>
      </w:r>
      <w:r w:rsidR="00334652">
        <w:t>č. 1</w:t>
      </w:r>
      <w:r w:rsidR="00334652">
        <w:tab/>
      </w:r>
      <w:r w:rsidR="00E571AD" w:rsidRPr="00071010">
        <w:rPr>
          <w:caps/>
        </w:rPr>
        <w:t xml:space="preserve">Mapa </w:t>
      </w:r>
      <w:r w:rsidR="00071010" w:rsidRPr="00071010">
        <w:rPr>
          <w:caps/>
        </w:rPr>
        <w:t>dokumentace</w:t>
      </w:r>
    </w:p>
    <w:p w14:paraId="42441D72" w14:textId="69962147" w:rsidR="00B07282" w:rsidRDefault="00E571AD" w:rsidP="00B07282">
      <w:pPr>
        <w:tabs>
          <w:tab w:val="left" w:pos="1418"/>
          <w:tab w:val="left" w:pos="2127"/>
        </w:tabs>
        <w:ind w:firstLine="0"/>
      </w:pPr>
      <w:r>
        <w:t>Příloha č. 2</w:t>
      </w:r>
      <w:r>
        <w:tab/>
      </w:r>
      <w:r w:rsidR="00B07282">
        <w:t xml:space="preserve">Geologická </w:t>
      </w:r>
      <w:r w:rsidR="00071010">
        <w:t xml:space="preserve">a fotografická </w:t>
      </w:r>
      <w:r w:rsidR="00B07282">
        <w:t xml:space="preserve">dokumentace průzkumných </w:t>
      </w:r>
      <w:r w:rsidR="00A61F98">
        <w:t>sond</w:t>
      </w:r>
    </w:p>
    <w:p w14:paraId="42441D73" w14:textId="38580125" w:rsidR="00AB251F" w:rsidRDefault="00AB251F" w:rsidP="00AB251F">
      <w:pPr>
        <w:tabs>
          <w:tab w:val="left" w:pos="1418"/>
          <w:tab w:val="left" w:pos="2127"/>
        </w:tabs>
        <w:ind w:firstLine="0"/>
      </w:pPr>
      <w:r>
        <w:t>Příloha č. 3</w:t>
      </w:r>
      <w:r>
        <w:tab/>
      </w:r>
      <w:r w:rsidR="00071010">
        <w:t xml:space="preserve">Výsledky laboratorních zkoušek </w:t>
      </w:r>
      <w:r w:rsidR="0040772E">
        <w:t>–</w:t>
      </w:r>
      <w:r w:rsidR="00071010">
        <w:t xml:space="preserve"> geotechnika</w:t>
      </w:r>
      <w:r w:rsidR="0040772E">
        <w:t>, ekologi</w:t>
      </w:r>
      <w:r w:rsidR="00600CB2">
        <w:t>e</w:t>
      </w:r>
    </w:p>
    <w:p w14:paraId="42441D74" w14:textId="77777777" w:rsidR="00334652" w:rsidRDefault="00334652">
      <w:pPr>
        <w:tabs>
          <w:tab w:val="left" w:pos="1418"/>
          <w:tab w:val="left" w:pos="2127"/>
        </w:tabs>
      </w:pPr>
    </w:p>
    <w:p w14:paraId="42441D75" w14:textId="77777777" w:rsidR="005951AA" w:rsidRPr="005951AA" w:rsidRDefault="005951AA" w:rsidP="005951AA">
      <w:pPr>
        <w:pStyle w:val="Zkladntext"/>
        <w:pBdr>
          <w:bottom w:val="single" w:sz="4" w:space="1" w:color="auto"/>
        </w:pBdr>
        <w:ind w:firstLine="0"/>
        <w:jc w:val="center"/>
        <w:rPr>
          <w:u w:val="single"/>
        </w:rPr>
      </w:pPr>
    </w:p>
    <w:p w14:paraId="42441D76" w14:textId="77777777" w:rsidR="005951AA" w:rsidRDefault="005951AA" w:rsidP="005951AA">
      <w:pPr>
        <w:pStyle w:val="Zkladntext"/>
        <w:ind w:firstLine="0"/>
        <w:jc w:val="center"/>
      </w:pPr>
    </w:p>
    <w:p w14:paraId="42441D77" w14:textId="77777777" w:rsidR="005951AA" w:rsidRDefault="005951AA" w:rsidP="005951AA">
      <w:pPr>
        <w:pStyle w:val="Zkladntext"/>
        <w:ind w:firstLine="0"/>
        <w:jc w:val="center"/>
      </w:pPr>
    </w:p>
    <w:p w14:paraId="42441D78" w14:textId="77777777" w:rsidR="005951AA" w:rsidRDefault="005951AA" w:rsidP="005951AA">
      <w:pPr>
        <w:pStyle w:val="Zkladntext"/>
        <w:ind w:firstLine="0"/>
        <w:jc w:val="center"/>
      </w:pPr>
      <w:r>
        <w:t xml:space="preserve">Zpracoval: </w:t>
      </w:r>
      <w:r>
        <w:rPr>
          <w:b/>
        </w:rPr>
        <w:t xml:space="preserve">RNDr. Lumír </w:t>
      </w:r>
      <w:r>
        <w:rPr>
          <w:b/>
          <w:caps/>
        </w:rPr>
        <w:t>Horčička</w:t>
      </w:r>
    </w:p>
    <w:p w14:paraId="42441D79" w14:textId="77777777" w:rsidR="005951AA" w:rsidRDefault="005951AA" w:rsidP="005951AA">
      <w:pPr>
        <w:pStyle w:val="dka"/>
        <w:jc w:val="center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                                     inž. geolog a hydrogeolog</w:t>
      </w:r>
    </w:p>
    <w:p w14:paraId="42441D7A" w14:textId="77777777" w:rsidR="005951AA" w:rsidRDefault="005951AA" w:rsidP="005951AA">
      <w:pPr>
        <w:pStyle w:val="dka"/>
        <w:jc w:val="center"/>
        <w:rPr>
          <w:rFonts w:ascii="Times New Roman" w:hAnsi="Times New Roman"/>
          <w:sz w:val="20"/>
        </w:rPr>
      </w:pPr>
    </w:p>
    <w:p w14:paraId="42441D7B" w14:textId="77777777" w:rsidR="005951AA" w:rsidRDefault="005951AA" w:rsidP="005951AA">
      <w:pPr>
        <w:pStyle w:val="dka"/>
        <w:jc w:val="center"/>
        <w:rPr>
          <w:rFonts w:ascii="Times New Roman" w:hAnsi="Times New Roman"/>
        </w:rPr>
      </w:pPr>
    </w:p>
    <w:p w14:paraId="42441D7C" w14:textId="77777777" w:rsidR="005951AA" w:rsidRDefault="005951AA" w:rsidP="005951AA">
      <w:pPr>
        <w:pStyle w:val="Zkladntext"/>
        <w:ind w:firstLine="0"/>
        <w:jc w:val="center"/>
      </w:pPr>
    </w:p>
    <w:p w14:paraId="42441D7D" w14:textId="77777777" w:rsidR="005951AA" w:rsidRDefault="005951AA" w:rsidP="005951AA">
      <w:pPr>
        <w:pStyle w:val="Zkladntext"/>
        <w:ind w:firstLine="0"/>
        <w:jc w:val="center"/>
      </w:pPr>
    </w:p>
    <w:p w14:paraId="42441D80" w14:textId="77777777" w:rsidR="005951AA" w:rsidRDefault="005951AA" w:rsidP="005951AA">
      <w:pPr>
        <w:pStyle w:val="Zkladntext"/>
        <w:ind w:firstLine="0"/>
        <w:rPr>
          <w:b/>
          <w:caps/>
          <w:sz w:val="28"/>
          <w:u w:val="single"/>
        </w:rPr>
      </w:pPr>
    </w:p>
    <w:p w14:paraId="42441D81" w14:textId="77777777" w:rsidR="005951AA" w:rsidRDefault="005951AA" w:rsidP="005951AA">
      <w:pPr>
        <w:pStyle w:val="Zkladntext"/>
        <w:ind w:firstLine="0"/>
        <w:jc w:val="center"/>
      </w:pPr>
      <w:r>
        <w:t xml:space="preserve">  </w:t>
      </w:r>
    </w:p>
    <w:p w14:paraId="42441D82" w14:textId="77777777" w:rsidR="005951AA" w:rsidRDefault="005951AA" w:rsidP="005951AA">
      <w:pPr>
        <w:pStyle w:val="Zkladntext"/>
        <w:ind w:firstLine="0"/>
        <w:jc w:val="center"/>
      </w:pPr>
    </w:p>
    <w:p w14:paraId="42441D83" w14:textId="77777777" w:rsidR="005951AA" w:rsidRDefault="005951AA" w:rsidP="005951AA">
      <w:pPr>
        <w:pStyle w:val="Zkladntext"/>
        <w:ind w:firstLine="0"/>
        <w:jc w:val="center"/>
      </w:pPr>
    </w:p>
    <w:p w14:paraId="42441D84" w14:textId="77777777" w:rsidR="005951AA" w:rsidRDefault="005951AA" w:rsidP="005951AA">
      <w:pPr>
        <w:pStyle w:val="Zkladntext"/>
        <w:ind w:firstLine="0"/>
        <w:jc w:val="center"/>
      </w:pPr>
    </w:p>
    <w:p w14:paraId="42441D85" w14:textId="522F5BBE" w:rsidR="005951AA" w:rsidRDefault="005951AA" w:rsidP="005951AA">
      <w:pPr>
        <w:pStyle w:val="Zkladntext"/>
        <w:ind w:firstLine="0"/>
        <w:jc w:val="center"/>
        <w:rPr>
          <w:b/>
          <w:caps/>
          <w:sz w:val="28"/>
          <w:u w:val="single"/>
        </w:rPr>
      </w:pPr>
      <w:r>
        <w:t xml:space="preserve">V Chomutově, </w:t>
      </w:r>
      <w:r w:rsidR="00310396">
        <w:t>24</w:t>
      </w:r>
      <w:r>
        <w:t xml:space="preserve">. </w:t>
      </w:r>
      <w:r w:rsidR="00310396">
        <w:t>července 2020</w:t>
      </w:r>
    </w:p>
    <w:p w14:paraId="42441D86" w14:textId="77777777" w:rsidR="00681659" w:rsidRDefault="00681659">
      <w:pPr>
        <w:tabs>
          <w:tab w:val="left" w:pos="1418"/>
          <w:tab w:val="left" w:pos="2127"/>
        </w:tabs>
      </w:pPr>
    </w:p>
    <w:p w14:paraId="42441D87" w14:textId="77777777" w:rsidR="00681659" w:rsidRDefault="00681659">
      <w:pPr>
        <w:tabs>
          <w:tab w:val="left" w:pos="1418"/>
          <w:tab w:val="left" w:pos="2127"/>
        </w:tabs>
      </w:pPr>
    </w:p>
    <w:p w14:paraId="42441D88" w14:textId="77777777" w:rsidR="00334652" w:rsidRDefault="00334652">
      <w:pPr>
        <w:pStyle w:val="Nadpis1"/>
        <w:spacing w:before="120"/>
        <w:rPr>
          <w:highlight w:val="yellow"/>
        </w:rPr>
      </w:pPr>
      <w:r>
        <w:br w:type="page"/>
      </w:r>
      <w:bookmarkStart w:id="2" w:name="_Toc47841744"/>
      <w:bookmarkStart w:id="3" w:name="_Toc74992720"/>
      <w:bookmarkStart w:id="4" w:name="_Toc21698555"/>
      <w:r>
        <w:lastRenderedPageBreak/>
        <w:t xml:space="preserve">1. </w:t>
      </w:r>
      <w:r w:rsidR="0093513D">
        <w:t xml:space="preserve"> </w:t>
      </w:r>
      <w:r>
        <w:t>Úvod</w:t>
      </w:r>
      <w:bookmarkEnd w:id="2"/>
      <w:bookmarkEnd w:id="3"/>
      <w:bookmarkEnd w:id="4"/>
    </w:p>
    <w:bookmarkEnd w:id="0"/>
    <w:bookmarkEnd w:id="1"/>
    <w:p w14:paraId="42441D89" w14:textId="7D0A1748" w:rsidR="00A01C3E" w:rsidRPr="00036B6C" w:rsidRDefault="008A32D2" w:rsidP="009F1F8B">
      <w:pPr>
        <w:ind w:firstLine="0"/>
        <w:rPr>
          <w:sz w:val="28"/>
          <w:szCs w:val="22"/>
        </w:rPr>
      </w:pPr>
      <w:r>
        <w:t>Na základě objednávky</w:t>
      </w:r>
      <w:r w:rsidR="004F66AE">
        <w:t xml:space="preserve"> </w:t>
      </w:r>
      <w:r w:rsidR="00802225">
        <w:t>vlastníka a investora stavby, Statutárního</w:t>
      </w:r>
      <w:r w:rsidR="0015457F">
        <w:t xml:space="preserve"> města Chomutov, odboru rozvoje a investic, Zborovská 4602, 430 28 Chomutov</w:t>
      </w:r>
      <w:r w:rsidR="00F1728E">
        <w:t>, č. 79/Trö</w:t>
      </w:r>
      <w:r w:rsidR="00EC3365">
        <w:t>/ORI/202000613</w:t>
      </w:r>
      <w:r w:rsidR="009F1F8B">
        <w:t>,</w:t>
      </w:r>
      <w:r>
        <w:t xml:space="preserve"> provedly Geologické služby Chomutov s.r.o. geologický, inženýrsko-geologický a hydrogeologický průzkum </w:t>
      </w:r>
      <w:r w:rsidR="00A92AEE">
        <w:t xml:space="preserve">hrázového systému a dnových sedimentů </w:t>
      </w:r>
      <w:r w:rsidR="00033369">
        <w:t xml:space="preserve">rybníka Pohraniční na pozemku p.č. 121 v k.ú. </w:t>
      </w:r>
      <w:r w:rsidR="00E5439C">
        <w:t>Pohranič</w:t>
      </w:r>
      <w:r w:rsidR="00DE1949">
        <w:t>n</w:t>
      </w:r>
      <w:r w:rsidR="00E5439C">
        <w:t>í</w:t>
      </w:r>
      <w:r w:rsidR="00CE507E">
        <w:t xml:space="preserve"> na Pohraničním potoce </w:t>
      </w:r>
      <w:r w:rsidR="00A92AEE">
        <w:t>v</w:t>
      </w:r>
      <w:r w:rsidR="00477903">
        <w:t xml:space="preserve"> rámci </w:t>
      </w:r>
      <w:r w:rsidR="00E0763D">
        <w:t xml:space="preserve">zpracovávané projektové dokumentace </w:t>
      </w:r>
      <w:r w:rsidR="001D474F">
        <w:t xml:space="preserve">akce: </w:t>
      </w:r>
      <w:r w:rsidR="00E0763D">
        <w:t>V</w:t>
      </w:r>
      <w:r w:rsidR="00CE507E">
        <w:t>D</w:t>
      </w:r>
      <w:r w:rsidR="00E0763D">
        <w:t xml:space="preserve"> </w:t>
      </w:r>
      <w:r w:rsidR="00CE507E">
        <w:t>Pohraniční</w:t>
      </w:r>
      <w:r w:rsidR="00575352">
        <w:t xml:space="preserve"> – rekonstrukce vodní</w:t>
      </w:r>
      <w:r w:rsidR="0042060D">
        <w:t>ho díla</w:t>
      </w:r>
      <w:r w:rsidR="00A01C3E">
        <w:t>.</w:t>
      </w:r>
      <w:r w:rsidR="00036B6C">
        <w:t xml:space="preserve"> </w:t>
      </w:r>
      <w:r w:rsidR="00036B6C" w:rsidRPr="00036B6C">
        <w:rPr>
          <w:szCs w:val="24"/>
        </w:rPr>
        <w:t>Hlavním cílem investora je zajištění bezpečného převedení povodňových průtoků a oprava funkčních objektů tak, aby bylo vodní dílo funkční.</w:t>
      </w:r>
    </w:p>
    <w:p w14:paraId="42441D8A" w14:textId="0D650E14" w:rsidR="008A32D2" w:rsidRDefault="0070041B" w:rsidP="00FE7BE1">
      <w:pPr>
        <w:pStyle w:val="Zkladntext"/>
        <w:spacing w:after="0"/>
        <w:ind w:firstLine="0"/>
      </w:pPr>
      <w:r>
        <w:t xml:space="preserve">Rozsah prací byl specifikován </w:t>
      </w:r>
      <w:r w:rsidR="0042060D">
        <w:t xml:space="preserve">poptávkou objednatele a </w:t>
      </w:r>
      <w:r w:rsidR="00FB63D7">
        <w:t xml:space="preserve">projektem geologických prací </w:t>
      </w:r>
      <w:r w:rsidR="008A32D2">
        <w:t>v tomto rozsahu:</w:t>
      </w:r>
    </w:p>
    <w:p w14:paraId="42441D8B" w14:textId="77777777" w:rsidR="008A32D2" w:rsidRDefault="008A32D2" w:rsidP="008A32D2">
      <w:pPr>
        <w:pStyle w:val="Zkladntext"/>
        <w:numPr>
          <w:ilvl w:val="0"/>
          <w:numId w:val="39"/>
        </w:numPr>
        <w:overflowPunct/>
        <w:autoSpaceDE/>
        <w:autoSpaceDN/>
        <w:adjustRightInd/>
        <w:spacing w:before="20" w:after="0"/>
        <w:ind w:left="0" w:firstLine="0"/>
        <w:textAlignment w:val="auto"/>
      </w:pPr>
      <w:r>
        <w:t>ověření geologických, inženýrsko-geologických a hydrogeologických poměrů lokality,</w:t>
      </w:r>
    </w:p>
    <w:p w14:paraId="541984FF" w14:textId="0170D73B" w:rsidR="00512EB1" w:rsidRPr="00512EB1" w:rsidRDefault="008A32D2" w:rsidP="008A32D2">
      <w:pPr>
        <w:pStyle w:val="Zkladntext"/>
        <w:numPr>
          <w:ilvl w:val="0"/>
          <w:numId w:val="39"/>
        </w:numPr>
        <w:overflowPunct/>
        <w:autoSpaceDE/>
        <w:autoSpaceDN/>
        <w:adjustRightInd/>
        <w:spacing w:before="20" w:after="0"/>
        <w:ind w:left="0" w:firstLine="0"/>
        <w:textAlignment w:val="auto"/>
        <w:rPr>
          <w:szCs w:val="24"/>
        </w:rPr>
      </w:pPr>
      <w:r>
        <w:t xml:space="preserve">stanovení </w:t>
      </w:r>
      <w:r w:rsidR="00EE7EB7">
        <w:t>vlastností materiálů hráz</w:t>
      </w:r>
      <w:r w:rsidR="005425CD">
        <w:t>í rybníka a jejich podzákladí</w:t>
      </w:r>
      <w:r>
        <w:t xml:space="preserve"> dle ČSN 75 2410 – Malé vodní nádrže</w:t>
      </w:r>
      <w:r w:rsidR="00512EB1">
        <w:t>,</w:t>
      </w:r>
    </w:p>
    <w:p w14:paraId="42441D8D" w14:textId="69C52672" w:rsidR="008A32D2" w:rsidRPr="00512EB1" w:rsidRDefault="00512EB1" w:rsidP="008A32D2">
      <w:pPr>
        <w:pStyle w:val="Zkladntext"/>
        <w:numPr>
          <w:ilvl w:val="0"/>
          <w:numId w:val="39"/>
        </w:numPr>
        <w:overflowPunct/>
        <w:autoSpaceDE/>
        <w:autoSpaceDN/>
        <w:adjustRightInd/>
        <w:spacing w:before="20" w:after="0"/>
        <w:ind w:left="0" w:firstLine="0"/>
        <w:textAlignment w:val="auto"/>
        <w:rPr>
          <w:szCs w:val="24"/>
        </w:rPr>
      </w:pPr>
      <w:r>
        <w:t xml:space="preserve">ověření chemických parametrů dnových sedimentů </w:t>
      </w:r>
      <w:r w:rsidR="00E558A0">
        <w:t>dle Vyhlášky 295/2005 Sb.</w:t>
      </w:r>
      <w:r w:rsidR="00B24814">
        <w:t xml:space="preserve">, o podmínkách </w:t>
      </w:r>
      <w:r w:rsidR="0007216D">
        <w:t>ukládání odpadů na skládky a jejich využívání na povrchu terénu</w:t>
      </w:r>
      <w:r w:rsidR="00F517A9">
        <w:t>, dle tabulky 10.3</w:t>
      </w:r>
      <w:r w:rsidR="00613563">
        <w:t xml:space="preserve"> Požadavky na obsah škodlivin v sedimentech využívaných na povrchu terénu</w:t>
      </w:r>
      <w:r w:rsidR="008A32D2">
        <w:t xml:space="preserve">. </w:t>
      </w:r>
    </w:p>
    <w:p w14:paraId="0D7694FE" w14:textId="41C9AE0C" w:rsidR="00356320" w:rsidRPr="0043126D" w:rsidRDefault="00356320" w:rsidP="00FE7BE1">
      <w:pPr>
        <w:pStyle w:val="Zkladntext"/>
        <w:spacing w:after="0"/>
        <w:ind w:firstLine="0"/>
        <w:rPr>
          <w:szCs w:val="24"/>
        </w:rPr>
      </w:pPr>
      <w:r>
        <w:t xml:space="preserve">Pro </w:t>
      </w:r>
      <w:r w:rsidR="00F73AC8">
        <w:t>potřeby</w:t>
      </w:r>
      <w:r>
        <w:t xml:space="preserve"> průzkumu poskytl objednatele </w:t>
      </w:r>
      <w:r w:rsidR="00343F8D">
        <w:t>tento podklad: Kouba, V. (2017): VD Pohraniční na pozemku p.č. 121, zjednodušená dokumentace (pasport)</w:t>
      </w:r>
      <w:r w:rsidR="00CD6B56">
        <w:t>; MS HG PARTNER</w:t>
      </w:r>
      <w:r w:rsidR="008C7F12">
        <w:t>, jehož závěry jsou</w:t>
      </w:r>
      <w:r w:rsidR="0043126D">
        <w:t>, citujeme</w:t>
      </w:r>
      <w:r w:rsidR="008C7F12">
        <w:t>:</w:t>
      </w:r>
      <w:r w:rsidR="0043126D">
        <w:t xml:space="preserve"> „</w:t>
      </w:r>
      <w:r w:rsidR="0043126D" w:rsidRPr="0043126D">
        <w:rPr>
          <w:b/>
          <w:bCs/>
          <w:szCs w:val="24"/>
        </w:rPr>
        <w:t>V současné době vodní dílo nemá kapacitní BP a nelze jeho stav prohlásit za bezpečný. Při povodňovém průtoku větším než dvouletém (Q2) a současně silnému větru může dojít k</w:t>
      </w:r>
      <w:r w:rsidR="0043126D">
        <w:rPr>
          <w:b/>
          <w:bCs/>
          <w:szCs w:val="24"/>
        </w:rPr>
        <w:t> </w:t>
      </w:r>
      <w:r w:rsidR="0043126D" w:rsidRPr="0043126D">
        <w:rPr>
          <w:b/>
          <w:bCs/>
          <w:szCs w:val="24"/>
        </w:rPr>
        <w:t>protržení!</w:t>
      </w:r>
      <w:r w:rsidR="0043126D">
        <w:rPr>
          <w:b/>
          <w:bCs/>
          <w:szCs w:val="24"/>
        </w:rPr>
        <w:t>“</w:t>
      </w:r>
    </w:p>
    <w:p w14:paraId="42441D90" w14:textId="7D418685" w:rsidR="0006115D" w:rsidRDefault="008A32D2" w:rsidP="00FE7BE1">
      <w:pPr>
        <w:pStyle w:val="Zkladntext"/>
        <w:spacing w:after="0"/>
        <w:ind w:firstLine="0"/>
      </w:pPr>
      <w:r>
        <w:t>Z</w:t>
      </w:r>
      <w:r w:rsidR="009C1938">
        <w:t>e situace vyplývá, že na pozem</w:t>
      </w:r>
      <w:r w:rsidR="00FB63D7">
        <w:t>ku</w:t>
      </w:r>
      <w:r w:rsidR="00BD396B">
        <w:t xml:space="preserve"> p.č. </w:t>
      </w:r>
      <w:r w:rsidR="00FB63D7">
        <w:t>121</w:t>
      </w:r>
      <w:r w:rsidR="00BD396B">
        <w:t xml:space="preserve"> v k.ú. </w:t>
      </w:r>
      <w:r w:rsidR="00E5439C">
        <w:t>Pohranič</w:t>
      </w:r>
      <w:r w:rsidR="00DE1949">
        <w:t>n</w:t>
      </w:r>
      <w:r w:rsidR="00E5439C">
        <w:t>í</w:t>
      </w:r>
      <w:r w:rsidR="00FB63D7">
        <w:t xml:space="preserve"> </w:t>
      </w:r>
      <w:r w:rsidR="004F66AE">
        <w:t>se nachází historick</w:t>
      </w:r>
      <w:r w:rsidR="001B5E5F">
        <w:t>á vodní nádrž</w:t>
      </w:r>
      <w:r w:rsidR="00422CC7">
        <w:t xml:space="preserve"> s místním názvem </w:t>
      </w:r>
      <w:r w:rsidR="00FB63D7">
        <w:t>Pohraniční</w:t>
      </w:r>
      <w:r w:rsidR="001B5E5F">
        <w:t xml:space="preserve">, napájená </w:t>
      </w:r>
      <w:r w:rsidR="007563A7">
        <w:t xml:space="preserve">z toku </w:t>
      </w:r>
      <w:r w:rsidR="002E1165">
        <w:t>P</w:t>
      </w:r>
      <w:r w:rsidR="00FB63D7">
        <w:t>ohraničního</w:t>
      </w:r>
      <w:r w:rsidR="002E1165">
        <w:t xml:space="preserve"> </w:t>
      </w:r>
      <w:r w:rsidR="007563A7">
        <w:t>potoka</w:t>
      </w:r>
      <w:r w:rsidR="004F66AE">
        <w:t>, kter</w:t>
      </w:r>
      <w:r w:rsidR="007563A7">
        <w:t>á nemá funkční objekty – spodní výpusť, bezpečnostní přepad</w:t>
      </w:r>
      <w:r w:rsidR="00594DE4">
        <w:t xml:space="preserve"> je nekapacitní</w:t>
      </w:r>
      <w:r w:rsidR="00F445E2">
        <w:t xml:space="preserve"> (pouze </w:t>
      </w:r>
      <w:r w:rsidR="00E91945">
        <w:t>kamenný mostek vedoucí skrz korunu hráze)</w:t>
      </w:r>
      <w:r w:rsidR="00356320">
        <w:t>, nádrž je částečně zanesena sedimentem</w:t>
      </w:r>
      <w:r w:rsidR="00065246">
        <w:t xml:space="preserve">, </w:t>
      </w:r>
      <w:r w:rsidR="00CB142F">
        <w:t>dřevěný vtokový objekt v havarijním stavu</w:t>
      </w:r>
      <w:r w:rsidR="00FD2219">
        <w:t xml:space="preserve">. </w:t>
      </w:r>
      <w:r w:rsidR="00F73AC8">
        <w:t>Maximální</w:t>
      </w:r>
      <w:r w:rsidR="00B910BB">
        <w:t xml:space="preserve"> </w:t>
      </w:r>
      <w:r w:rsidR="00211C13">
        <w:t xml:space="preserve">výška </w:t>
      </w:r>
      <w:r w:rsidR="00B910BB">
        <w:t xml:space="preserve">vody je přibližně </w:t>
      </w:r>
      <w:r w:rsidR="007842FA">
        <w:t>do 2</w:t>
      </w:r>
      <w:r w:rsidR="00B910BB">
        <w:t xml:space="preserve"> m</w:t>
      </w:r>
      <w:r w:rsidR="00FF4C4A">
        <w:t xml:space="preserve">. </w:t>
      </w:r>
      <w:r w:rsidR="002A0BF1">
        <w:t xml:space="preserve">Základní charakteristika </w:t>
      </w:r>
      <w:r w:rsidR="00F36FBD">
        <w:t>tělesa hráze (Kouba, 2017):</w:t>
      </w:r>
    </w:p>
    <w:p w14:paraId="5FEA4D3D" w14:textId="77777777" w:rsidR="00F36FBD" w:rsidRPr="00F36FBD" w:rsidRDefault="00F36FBD" w:rsidP="00F36FBD">
      <w:pPr>
        <w:pStyle w:val="Default"/>
        <w:spacing w:before="40"/>
        <w:rPr>
          <w:rFonts w:ascii="Times New Roman" w:hAnsi="Times New Roman" w:cs="Times New Roman"/>
        </w:rPr>
      </w:pPr>
      <w:r w:rsidRPr="00F36FBD">
        <w:rPr>
          <w:rFonts w:ascii="Times New Roman" w:hAnsi="Times New Roman" w:cs="Times New Roman"/>
        </w:rPr>
        <w:t xml:space="preserve">Délka hráze: 144 m </w:t>
      </w:r>
    </w:p>
    <w:p w14:paraId="3AA211D3" w14:textId="77777777" w:rsidR="00F36FBD" w:rsidRPr="00F36FBD" w:rsidRDefault="00F36FBD" w:rsidP="00F36FBD">
      <w:pPr>
        <w:pStyle w:val="Default"/>
        <w:spacing w:before="40"/>
        <w:rPr>
          <w:rFonts w:ascii="Times New Roman" w:hAnsi="Times New Roman" w:cs="Times New Roman"/>
        </w:rPr>
      </w:pPr>
      <w:r w:rsidRPr="00F36FBD">
        <w:rPr>
          <w:rFonts w:ascii="Times New Roman" w:hAnsi="Times New Roman" w:cs="Times New Roman"/>
        </w:rPr>
        <w:t xml:space="preserve">Minimální šířka hráze v koruně: 3,5 m </w:t>
      </w:r>
    </w:p>
    <w:p w14:paraId="76929E5F" w14:textId="77777777" w:rsidR="00F36FBD" w:rsidRPr="00F36FBD" w:rsidRDefault="00F36FBD" w:rsidP="00F36FBD">
      <w:pPr>
        <w:pStyle w:val="Default"/>
        <w:spacing w:before="40"/>
        <w:rPr>
          <w:rFonts w:ascii="Times New Roman" w:hAnsi="Times New Roman" w:cs="Times New Roman"/>
        </w:rPr>
      </w:pPr>
      <w:r w:rsidRPr="00F36FBD">
        <w:rPr>
          <w:rFonts w:ascii="Times New Roman" w:hAnsi="Times New Roman" w:cs="Times New Roman"/>
        </w:rPr>
        <w:t xml:space="preserve">Nejnižší místo v koruně hráze: 813,95 m n.m. </w:t>
      </w:r>
    </w:p>
    <w:p w14:paraId="71D290BB" w14:textId="77777777" w:rsidR="00F36FBD" w:rsidRPr="00F36FBD" w:rsidRDefault="00F36FBD" w:rsidP="00F36FBD">
      <w:pPr>
        <w:pStyle w:val="Default"/>
        <w:spacing w:before="40"/>
        <w:rPr>
          <w:rFonts w:ascii="Times New Roman" w:hAnsi="Times New Roman" w:cs="Times New Roman"/>
        </w:rPr>
      </w:pPr>
      <w:r w:rsidRPr="00F36FBD">
        <w:rPr>
          <w:rFonts w:ascii="Times New Roman" w:hAnsi="Times New Roman" w:cs="Times New Roman"/>
        </w:rPr>
        <w:t xml:space="preserve">Nejvyšší místo v koruně hráze: 815,88 m n.m. </w:t>
      </w:r>
    </w:p>
    <w:p w14:paraId="36073744" w14:textId="77777777" w:rsidR="00F36FBD" w:rsidRPr="00F36FBD" w:rsidRDefault="00F36FBD" w:rsidP="00F36FBD">
      <w:pPr>
        <w:pStyle w:val="Default"/>
        <w:spacing w:before="40"/>
        <w:rPr>
          <w:rFonts w:ascii="Times New Roman" w:hAnsi="Times New Roman" w:cs="Times New Roman"/>
        </w:rPr>
      </w:pPr>
      <w:r w:rsidRPr="00F36FBD">
        <w:rPr>
          <w:rFonts w:ascii="Times New Roman" w:hAnsi="Times New Roman" w:cs="Times New Roman"/>
        </w:rPr>
        <w:t xml:space="preserve">Průměrný sklon návodního líce: 1 : 2,5 </w:t>
      </w:r>
    </w:p>
    <w:p w14:paraId="4DE003BE" w14:textId="0BCB6C11" w:rsidR="00F36FBD" w:rsidRPr="00F36FBD" w:rsidRDefault="00F36FBD" w:rsidP="00F36FBD">
      <w:pPr>
        <w:pStyle w:val="Default"/>
        <w:spacing w:before="40"/>
        <w:rPr>
          <w:rFonts w:ascii="Times New Roman" w:hAnsi="Times New Roman" w:cs="Times New Roman"/>
        </w:rPr>
      </w:pPr>
      <w:r w:rsidRPr="00F36FBD">
        <w:rPr>
          <w:rFonts w:ascii="Times New Roman" w:hAnsi="Times New Roman" w:cs="Times New Roman"/>
        </w:rPr>
        <w:t xml:space="preserve">Průměrný sklon </w:t>
      </w:r>
      <w:r w:rsidR="00F73AC8" w:rsidRPr="00F36FBD">
        <w:rPr>
          <w:rFonts w:ascii="Times New Roman" w:hAnsi="Times New Roman" w:cs="Times New Roman"/>
        </w:rPr>
        <w:t>vzdušného</w:t>
      </w:r>
      <w:r w:rsidRPr="00F36FBD">
        <w:rPr>
          <w:rFonts w:ascii="Times New Roman" w:hAnsi="Times New Roman" w:cs="Times New Roman"/>
        </w:rPr>
        <w:t xml:space="preserve"> líce: </w:t>
      </w:r>
      <w:proofErr w:type="gramStart"/>
      <w:r w:rsidRPr="00F36FBD">
        <w:rPr>
          <w:rFonts w:ascii="Times New Roman" w:hAnsi="Times New Roman" w:cs="Times New Roman"/>
        </w:rPr>
        <w:t>1 :</w:t>
      </w:r>
      <w:proofErr w:type="gramEnd"/>
      <w:r w:rsidRPr="00F36FBD">
        <w:rPr>
          <w:rFonts w:ascii="Times New Roman" w:hAnsi="Times New Roman" w:cs="Times New Roman"/>
        </w:rPr>
        <w:t xml:space="preserve"> 2,0 </w:t>
      </w:r>
    </w:p>
    <w:p w14:paraId="25FC7A46" w14:textId="77777777" w:rsidR="00F36FBD" w:rsidRPr="00F36FBD" w:rsidRDefault="00F36FBD" w:rsidP="00F36FBD">
      <w:pPr>
        <w:pStyle w:val="Default"/>
        <w:spacing w:before="40"/>
        <w:rPr>
          <w:rFonts w:ascii="Times New Roman" w:hAnsi="Times New Roman" w:cs="Times New Roman"/>
        </w:rPr>
      </w:pPr>
      <w:r w:rsidRPr="00F36FBD">
        <w:rPr>
          <w:rFonts w:ascii="Times New Roman" w:hAnsi="Times New Roman" w:cs="Times New Roman"/>
        </w:rPr>
        <w:t xml:space="preserve">Typ hráze: Homogenní sypaná zemní </w:t>
      </w:r>
    </w:p>
    <w:p w14:paraId="61EB98A2" w14:textId="77777777" w:rsidR="00F36FBD" w:rsidRPr="00F36FBD" w:rsidRDefault="00F36FBD" w:rsidP="00F36FBD">
      <w:pPr>
        <w:pStyle w:val="Default"/>
        <w:spacing w:before="40"/>
        <w:rPr>
          <w:rFonts w:ascii="Times New Roman" w:hAnsi="Times New Roman" w:cs="Times New Roman"/>
        </w:rPr>
      </w:pPr>
      <w:r w:rsidRPr="00F36FBD">
        <w:rPr>
          <w:rFonts w:ascii="Times New Roman" w:hAnsi="Times New Roman" w:cs="Times New Roman"/>
        </w:rPr>
        <w:t xml:space="preserve">Výška hráze: 3,20 m </w:t>
      </w:r>
    </w:p>
    <w:p w14:paraId="264B6A73" w14:textId="77777777" w:rsidR="00F36FBD" w:rsidRPr="00F36FBD" w:rsidRDefault="00F36FBD" w:rsidP="00F36FBD">
      <w:pPr>
        <w:pStyle w:val="Default"/>
        <w:spacing w:before="40"/>
        <w:rPr>
          <w:rFonts w:ascii="Times New Roman" w:hAnsi="Times New Roman" w:cs="Times New Roman"/>
        </w:rPr>
      </w:pPr>
      <w:r w:rsidRPr="00F36FBD">
        <w:rPr>
          <w:rFonts w:ascii="Times New Roman" w:hAnsi="Times New Roman" w:cs="Times New Roman"/>
        </w:rPr>
        <w:t xml:space="preserve">Úprava koruny hráze: Asfalto - štěrková komunikace (dobrý stav) </w:t>
      </w:r>
    </w:p>
    <w:p w14:paraId="363F9153" w14:textId="77777777" w:rsidR="00F36FBD" w:rsidRPr="00F36FBD" w:rsidRDefault="00F36FBD" w:rsidP="00F36FBD">
      <w:pPr>
        <w:pStyle w:val="Default"/>
        <w:spacing w:before="40"/>
        <w:rPr>
          <w:rFonts w:ascii="Times New Roman" w:hAnsi="Times New Roman" w:cs="Times New Roman"/>
        </w:rPr>
      </w:pPr>
      <w:r w:rsidRPr="00F36FBD">
        <w:rPr>
          <w:rFonts w:ascii="Times New Roman" w:hAnsi="Times New Roman" w:cs="Times New Roman"/>
        </w:rPr>
        <w:t xml:space="preserve">Opevnění návodního líce: Travním drnem (přírodní) </w:t>
      </w:r>
    </w:p>
    <w:p w14:paraId="574A6D51" w14:textId="39779C17" w:rsidR="00F36FBD" w:rsidRDefault="00F36FBD" w:rsidP="00F36FBD">
      <w:pPr>
        <w:pStyle w:val="Zkladntext"/>
        <w:spacing w:before="40" w:after="0"/>
        <w:ind w:firstLine="0"/>
        <w:rPr>
          <w:szCs w:val="24"/>
        </w:rPr>
      </w:pPr>
      <w:r w:rsidRPr="00F36FBD">
        <w:rPr>
          <w:szCs w:val="24"/>
        </w:rPr>
        <w:t xml:space="preserve">Opevnění </w:t>
      </w:r>
      <w:r w:rsidR="00F73AC8" w:rsidRPr="00F36FBD">
        <w:rPr>
          <w:szCs w:val="24"/>
        </w:rPr>
        <w:t>vzdušného</w:t>
      </w:r>
      <w:r w:rsidRPr="00F36FBD">
        <w:rPr>
          <w:szCs w:val="24"/>
        </w:rPr>
        <w:t xml:space="preserve"> líce: Travním drnem (přírodní)</w:t>
      </w:r>
    </w:p>
    <w:p w14:paraId="6D7AE8EE" w14:textId="77777777" w:rsidR="00EE5C95" w:rsidRPr="00EE5C95" w:rsidRDefault="00EE5C95" w:rsidP="00EE5C95">
      <w:pPr>
        <w:pStyle w:val="Default"/>
        <w:spacing w:before="40"/>
        <w:rPr>
          <w:rFonts w:ascii="Times New Roman" w:hAnsi="Times New Roman" w:cs="Times New Roman"/>
        </w:rPr>
      </w:pPr>
      <w:r w:rsidRPr="00EE5C95">
        <w:rPr>
          <w:rFonts w:ascii="Times New Roman" w:hAnsi="Times New Roman" w:cs="Times New Roman"/>
        </w:rPr>
        <w:t xml:space="preserve">Kóta provozní hladiny: 813,20 m n.m. </w:t>
      </w:r>
    </w:p>
    <w:p w14:paraId="1F46E541" w14:textId="77777777" w:rsidR="00EE5C95" w:rsidRPr="00EE5C95" w:rsidRDefault="00EE5C95" w:rsidP="00EE5C95">
      <w:pPr>
        <w:pStyle w:val="Default"/>
        <w:spacing w:before="40"/>
        <w:rPr>
          <w:rFonts w:ascii="Times New Roman" w:hAnsi="Times New Roman" w:cs="Times New Roman"/>
        </w:rPr>
      </w:pPr>
      <w:r w:rsidRPr="00EE5C95">
        <w:rPr>
          <w:rFonts w:ascii="Times New Roman" w:hAnsi="Times New Roman" w:cs="Times New Roman"/>
        </w:rPr>
        <w:t xml:space="preserve">Zásobní objem nádrže: 7 456 m3 </w:t>
      </w:r>
    </w:p>
    <w:p w14:paraId="7DD5AC93" w14:textId="77777777" w:rsidR="00EE5C95" w:rsidRPr="00EE5C95" w:rsidRDefault="00EE5C95" w:rsidP="00EE5C95">
      <w:pPr>
        <w:pStyle w:val="Default"/>
        <w:spacing w:before="40"/>
        <w:rPr>
          <w:rFonts w:ascii="Times New Roman" w:hAnsi="Times New Roman" w:cs="Times New Roman"/>
        </w:rPr>
      </w:pPr>
      <w:r w:rsidRPr="00EE5C95">
        <w:rPr>
          <w:rFonts w:ascii="Times New Roman" w:hAnsi="Times New Roman" w:cs="Times New Roman"/>
        </w:rPr>
        <w:t xml:space="preserve">Kóta maximální hladiny: 813,60 m n.m. </w:t>
      </w:r>
    </w:p>
    <w:p w14:paraId="094A8BED" w14:textId="77777777" w:rsidR="00EE5C95" w:rsidRPr="00EE5C95" w:rsidRDefault="00EE5C95" w:rsidP="00EE5C95">
      <w:pPr>
        <w:pStyle w:val="Default"/>
        <w:spacing w:before="40"/>
        <w:rPr>
          <w:rFonts w:ascii="Times New Roman" w:hAnsi="Times New Roman" w:cs="Times New Roman"/>
        </w:rPr>
      </w:pPr>
      <w:r w:rsidRPr="00EE5C95">
        <w:rPr>
          <w:rFonts w:ascii="Times New Roman" w:hAnsi="Times New Roman" w:cs="Times New Roman"/>
        </w:rPr>
        <w:t xml:space="preserve">Retenční objem nádrže: 2 777 m3 </w:t>
      </w:r>
    </w:p>
    <w:p w14:paraId="5FA4F89B" w14:textId="0BE6B4C7" w:rsidR="00EE5C95" w:rsidRPr="00EE5C95" w:rsidRDefault="00EE5C95" w:rsidP="00EE5C95">
      <w:pPr>
        <w:pStyle w:val="Zkladntext"/>
        <w:spacing w:before="40" w:after="0"/>
        <w:ind w:firstLine="0"/>
        <w:rPr>
          <w:szCs w:val="24"/>
        </w:rPr>
      </w:pPr>
      <w:r w:rsidRPr="00EE5C95">
        <w:rPr>
          <w:szCs w:val="24"/>
        </w:rPr>
        <w:t>Celkový objem nádrže: 10 232 m3</w:t>
      </w:r>
    </w:p>
    <w:p w14:paraId="42441D91" w14:textId="4BA63050" w:rsidR="00A01C3E" w:rsidRDefault="00101B46" w:rsidP="000B4B7C">
      <w:pPr>
        <w:pStyle w:val="Zkladntext"/>
        <w:ind w:firstLine="0"/>
        <w:jc w:val="left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72A34B1" wp14:editId="5EDEB2D6">
                <wp:simplePos x="0" y="0"/>
                <wp:positionH relativeFrom="column">
                  <wp:posOffset>2784999</wp:posOffset>
                </wp:positionH>
                <wp:positionV relativeFrom="paragraph">
                  <wp:posOffset>1792416</wp:posOffset>
                </wp:positionV>
                <wp:extent cx="2046352" cy="2304696"/>
                <wp:effectExtent l="0" t="0" r="11430" b="19685"/>
                <wp:wrapNone/>
                <wp:docPr id="9" name="Ová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6352" cy="2304696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prstDash val="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02158DB" id="Ovál 9" o:spid="_x0000_s1026" style="position:absolute;margin-left:219.3pt;margin-top:141.15pt;width:161.15pt;height:181.4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" filled="f" strokecolor="red" strokeweight="1.5pt">
                <v:stroke dashstyle="dashDot" joinstyle="miter"/>
              </v:oval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8720" behindDoc="1" locked="0" layoutInCell="1" allowOverlap="1" wp14:anchorId="273123A5" wp14:editId="65C4934F">
            <wp:simplePos x="0" y="0"/>
            <wp:positionH relativeFrom="column">
              <wp:posOffset>1962379</wp:posOffset>
            </wp:positionH>
            <wp:positionV relativeFrom="paragraph">
              <wp:posOffset>827027</wp:posOffset>
            </wp:positionV>
            <wp:extent cx="3784473" cy="3811061"/>
            <wp:effectExtent l="0" t="0" r="6985" b="0"/>
            <wp:wrapNone/>
            <wp:docPr id="8" name="Obrázek 8" descr="Obsah obrázku exteriér, muž, hora, držení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5C48A06.tmp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3623" cy="38404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135FEA8" wp14:editId="3609456C">
                <wp:simplePos x="0" y="0"/>
                <wp:positionH relativeFrom="column">
                  <wp:posOffset>1012825</wp:posOffset>
                </wp:positionH>
                <wp:positionV relativeFrom="paragraph">
                  <wp:posOffset>898587</wp:posOffset>
                </wp:positionV>
                <wp:extent cx="341086" cy="493485"/>
                <wp:effectExtent l="19050" t="19050" r="59055" b="40005"/>
                <wp:wrapNone/>
                <wp:docPr id="20" name="Přímá spojnice se šipkou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1086" cy="49348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5783E51"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20" o:spid="_x0000_s1026" type="#_x0000_t32" style="position:absolute;margin-left:79.75pt;margin-top:70.75pt;width:26.85pt;height:38.8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" strokecolor="red" strokeweight="2.25pt">
                <v:stroke endarrow="block" joinstyle="miter"/>
              </v:shape>
            </w:pict>
          </mc:Fallback>
        </mc:AlternateContent>
      </w:r>
      <w:r w:rsidR="003D0898">
        <w:rPr>
          <w:noProof/>
        </w:rPr>
        <w:drawing>
          <wp:inline distT="0" distB="0" distL="0" distR="0" wp14:anchorId="30634524" wp14:editId="0A018ACA">
            <wp:extent cx="2766030" cy="2438301"/>
            <wp:effectExtent l="0" t="0" r="0" b="635"/>
            <wp:docPr id="6" name="Obrázek 6" descr="Obsah obrázku text, map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5C41BA.tmp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0657" cy="2451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77387">
        <w:t>¨</w:t>
      </w:r>
    </w:p>
    <w:p w14:paraId="1EF3F632" w14:textId="75E6CC51" w:rsidR="00A77387" w:rsidRDefault="00A77387" w:rsidP="000B4B7C">
      <w:pPr>
        <w:pStyle w:val="Zkladntext"/>
        <w:ind w:firstLine="0"/>
        <w:jc w:val="left"/>
      </w:pPr>
    </w:p>
    <w:p w14:paraId="610316AE" w14:textId="26B783D9" w:rsidR="00A77387" w:rsidRDefault="00A77387" w:rsidP="000B4B7C">
      <w:pPr>
        <w:pStyle w:val="Zkladntext"/>
        <w:ind w:firstLine="0"/>
        <w:jc w:val="left"/>
      </w:pPr>
    </w:p>
    <w:p w14:paraId="1FEDB6A6" w14:textId="4EEF40C5" w:rsidR="00A77387" w:rsidRDefault="00A77387" w:rsidP="000B4B7C">
      <w:pPr>
        <w:pStyle w:val="Zkladntext"/>
        <w:ind w:firstLine="0"/>
        <w:jc w:val="left"/>
      </w:pPr>
    </w:p>
    <w:p w14:paraId="6B5C6102" w14:textId="52028522" w:rsidR="00A77387" w:rsidRDefault="00A77387" w:rsidP="000B4B7C">
      <w:pPr>
        <w:pStyle w:val="Zkladntext"/>
        <w:ind w:firstLine="0"/>
        <w:jc w:val="left"/>
      </w:pPr>
    </w:p>
    <w:p w14:paraId="45BA497C" w14:textId="16A1F59D" w:rsidR="00A77387" w:rsidRDefault="00A77387" w:rsidP="000B4B7C">
      <w:pPr>
        <w:pStyle w:val="Zkladntext"/>
        <w:ind w:firstLine="0"/>
        <w:jc w:val="left"/>
      </w:pPr>
    </w:p>
    <w:p w14:paraId="5E583A29" w14:textId="79BC2496" w:rsidR="00A77387" w:rsidRDefault="00A77387" w:rsidP="000B4B7C">
      <w:pPr>
        <w:pStyle w:val="Zkladntext"/>
        <w:ind w:firstLine="0"/>
        <w:jc w:val="left"/>
      </w:pPr>
    </w:p>
    <w:p w14:paraId="41D48BB3" w14:textId="12001996" w:rsidR="00A77387" w:rsidRDefault="00A77387" w:rsidP="000B4B7C">
      <w:pPr>
        <w:pStyle w:val="Zkladntext"/>
        <w:ind w:firstLine="0"/>
        <w:jc w:val="left"/>
      </w:pPr>
    </w:p>
    <w:p w14:paraId="28E254E1" w14:textId="0DDEF6DC" w:rsidR="00A77387" w:rsidRDefault="00A77387" w:rsidP="000B4B7C">
      <w:pPr>
        <w:pStyle w:val="Zkladntext"/>
        <w:ind w:firstLine="0"/>
        <w:jc w:val="left"/>
      </w:pPr>
    </w:p>
    <w:p w14:paraId="3DB11576" w14:textId="77777777" w:rsidR="00A77387" w:rsidRDefault="00A77387" w:rsidP="000B4B7C">
      <w:pPr>
        <w:pStyle w:val="Zkladntext"/>
        <w:ind w:firstLine="0"/>
        <w:jc w:val="left"/>
      </w:pPr>
    </w:p>
    <w:p w14:paraId="42441D92" w14:textId="45B9FC36" w:rsidR="008A32D2" w:rsidRDefault="0006115D" w:rsidP="00BC08C4">
      <w:pPr>
        <w:pStyle w:val="Zkladntext"/>
        <w:spacing w:after="0"/>
        <w:ind w:firstLine="0"/>
        <w:rPr>
          <w:i/>
        </w:rPr>
      </w:pPr>
      <w:r>
        <w:rPr>
          <w:i/>
        </w:rPr>
        <w:t xml:space="preserve">                </w:t>
      </w:r>
      <w:r w:rsidR="008A32D2" w:rsidRPr="008A32D2">
        <w:rPr>
          <w:i/>
        </w:rPr>
        <w:t>Obr. 1: Přehledná situace</w:t>
      </w:r>
      <w:r w:rsidR="00161105">
        <w:rPr>
          <w:i/>
        </w:rPr>
        <w:t xml:space="preserve"> </w:t>
      </w:r>
      <w:r w:rsidR="00EB30AF">
        <w:rPr>
          <w:i/>
        </w:rPr>
        <w:t xml:space="preserve">a letecký snímek </w:t>
      </w:r>
      <w:r w:rsidR="00161105">
        <w:rPr>
          <w:i/>
        </w:rPr>
        <w:t>rybníka</w:t>
      </w:r>
      <w:r w:rsidR="008A32D2" w:rsidRPr="008A32D2">
        <w:rPr>
          <w:i/>
        </w:rPr>
        <w:t xml:space="preserve"> s</w:t>
      </w:r>
      <w:r w:rsidR="0021266D">
        <w:rPr>
          <w:i/>
        </w:rPr>
        <w:t xml:space="preserve"> s hranicí p.p.č. 121 a </w:t>
      </w:r>
      <w:r w:rsidR="008A32D2" w:rsidRPr="008A32D2">
        <w:rPr>
          <w:i/>
        </w:rPr>
        <w:t>vyznačením sledovaného území</w:t>
      </w:r>
    </w:p>
    <w:p w14:paraId="42441D95" w14:textId="4C10AC87" w:rsidR="00334652" w:rsidRDefault="00334652" w:rsidP="00E038A5">
      <w:pPr>
        <w:pStyle w:val="Nadpis1"/>
        <w:spacing w:before="120"/>
      </w:pPr>
      <w:bookmarkStart w:id="5" w:name="_Toc410741315"/>
      <w:bookmarkStart w:id="6" w:name="_Toc444056887"/>
      <w:bookmarkStart w:id="7" w:name="_Toc467378017"/>
      <w:bookmarkStart w:id="8" w:name="_Toc474642506"/>
      <w:bookmarkStart w:id="9" w:name="_Toc480685965"/>
      <w:bookmarkStart w:id="10" w:name="_Toc9909928"/>
      <w:bookmarkStart w:id="11" w:name="_Toc11563409"/>
      <w:bookmarkStart w:id="12" w:name="_Toc18939033"/>
      <w:bookmarkStart w:id="13" w:name="_Toc33261547"/>
      <w:bookmarkStart w:id="14" w:name="_Toc36355314"/>
      <w:bookmarkStart w:id="15" w:name="_Toc46655280"/>
      <w:bookmarkStart w:id="16" w:name="_Toc47841745"/>
      <w:bookmarkStart w:id="17" w:name="_Toc74992721"/>
      <w:bookmarkStart w:id="18" w:name="_Toc21698556"/>
      <w:r>
        <w:t xml:space="preserve">. </w:t>
      </w:r>
      <w:r w:rsidR="0093513D">
        <w:t xml:space="preserve"> </w:t>
      </w:r>
      <w:r>
        <w:t>Pr</w:t>
      </w:r>
      <w:r w:rsidR="0093513D">
        <w:t>ozkoumanost lokality</w:t>
      </w:r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</w:p>
    <w:p w14:paraId="42441D96" w14:textId="30CA5AF6" w:rsidR="00111B8C" w:rsidRDefault="00095494" w:rsidP="00095494">
      <w:pPr>
        <w:pStyle w:val="Zkladntext"/>
        <w:spacing w:before="40"/>
        <w:ind w:firstLine="0"/>
      </w:pPr>
      <w:r>
        <w:t>Pro potřebu ověření detailu geologické stavby a základových poměrů lokality byla nejprve provedena rešerše průzkumů v archívu České geologické služby – Geofondu ČR v</w:t>
      </w:r>
      <w:r w:rsidR="00111B8C">
        <w:t> Praze.</w:t>
      </w:r>
      <w:r>
        <w:t xml:space="preserve"> Z výsledků rešerše vyplývá, že </w:t>
      </w:r>
      <w:r w:rsidR="00BB15E7">
        <w:t>ve</w:t>
      </w:r>
      <w:r w:rsidR="00111B8C">
        <w:t xml:space="preserve"> sledovaném území, ani v jeho </w:t>
      </w:r>
      <w:r w:rsidR="00537B6C">
        <w:t xml:space="preserve">těsné </w:t>
      </w:r>
      <w:r w:rsidR="00111B8C">
        <w:t xml:space="preserve">blízkosti nikdy neproběhl </w:t>
      </w:r>
      <w:r w:rsidR="00211C13">
        <w:t xml:space="preserve">žádný </w:t>
      </w:r>
      <w:r w:rsidR="00111B8C">
        <w:t>geologický průzkum</w:t>
      </w:r>
      <w:r w:rsidR="00537B6C">
        <w:t xml:space="preserve"> – obr. 2</w:t>
      </w:r>
      <w:r w:rsidR="00111B8C">
        <w:t xml:space="preserve">. </w:t>
      </w:r>
    </w:p>
    <w:p w14:paraId="0F93E69C" w14:textId="7DE93A6C" w:rsidR="00FE7BE1" w:rsidRDefault="00E038A5" w:rsidP="00FE7BE1">
      <w:pPr>
        <w:pStyle w:val="Zkladntext"/>
        <w:spacing w:before="40"/>
        <w:ind w:firstLine="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AD85633" wp14:editId="612AD8A5">
                <wp:simplePos x="0" y="0"/>
                <wp:positionH relativeFrom="margin">
                  <wp:posOffset>2217271</wp:posOffset>
                </wp:positionH>
                <wp:positionV relativeFrom="paragraph">
                  <wp:posOffset>902335</wp:posOffset>
                </wp:positionV>
                <wp:extent cx="406822" cy="122952"/>
                <wp:effectExtent l="19050" t="19050" r="31750" b="67945"/>
                <wp:wrapNone/>
                <wp:docPr id="22" name="Přímá spojnice se šipkou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6822" cy="122952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866976" id="Přímá spojnice se šipkou 22" o:spid="_x0000_s1026" type="#_x0000_t32" style="position:absolute;margin-left:174.6pt;margin-top:71.05pt;width:32.05pt;height:9.7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" strokecolor="red" strokeweight="2.2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3748A4F" wp14:editId="57AFFEA9">
            <wp:extent cx="2733002" cy="2323333"/>
            <wp:effectExtent l="0" t="0" r="0" b="1270"/>
            <wp:docPr id="10" name="Obrázek 10" descr="Obsah obrázku text, map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5C4D1C4.tmp"/>
                    <pic:cNvPicPr/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474" r="12312" b="15451"/>
                    <a:stretch/>
                  </pic:blipFill>
                  <pic:spPr bwMode="auto">
                    <a:xfrm>
                      <a:off x="0" y="0"/>
                      <a:ext cx="2769285" cy="23541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554E0E" w14:textId="1A5AC451" w:rsidR="00FE7BE1" w:rsidRPr="00FE7BE1" w:rsidRDefault="00FE7BE1" w:rsidP="00FE7BE1">
      <w:pPr>
        <w:pStyle w:val="Zkladntext"/>
        <w:spacing w:before="40"/>
        <w:ind w:firstLine="0"/>
        <w:jc w:val="center"/>
        <w:rPr>
          <w:i/>
        </w:rPr>
      </w:pPr>
      <w:r>
        <w:rPr>
          <w:i/>
        </w:rPr>
        <w:t xml:space="preserve">Obr. 2: Vrtná prozkoumanost území (podklad ČGS – Geofond) s vyznačením </w:t>
      </w:r>
      <w:r w:rsidR="00C92B52">
        <w:rPr>
          <w:i/>
        </w:rPr>
        <w:t>rybníka</w:t>
      </w:r>
    </w:p>
    <w:p w14:paraId="10CCFD43" w14:textId="2AD95D26" w:rsidR="00976EA3" w:rsidRDefault="007E0728" w:rsidP="00976EA3">
      <w:pPr>
        <w:pStyle w:val="Zkladntext"/>
        <w:spacing w:after="0"/>
        <w:ind w:firstLine="0"/>
      </w:pPr>
      <w:r>
        <w:lastRenderedPageBreak/>
        <w:t xml:space="preserve">Dle </w:t>
      </w:r>
      <w:r w:rsidR="00332801">
        <w:t>údajů ČGS – Geofondu, aplikace poddolovaná území a důlní díla</w:t>
      </w:r>
      <w:r w:rsidR="002A5556">
        <w:t>, SURIS</w:t>
      </w:r>
      <w:r w:rsidR="006E0751">
        <w:t xml:space="preserve"> se území průzkumu </w:t>
      </w:r>
      <w:r w:rsidR="00AA3E00">
        <w:t>ne</w:t>
      </w:r>
      <w:r w:rsidR="006E0751">
        <w:t xml:space="preserve">nachází </w:t>
      </w:r>
      <w:r w:rsidR="001423B0">
        <w:t>na</w:t>
      </w:r>
      <w:r w:rsidR="00AA3E00">
        <w:t>d žádným evidovaným p</w:t>
      </w:r>
      <w:r w:rsidR="002A5556">
        <w:t>o</w:t>
      </w:r>
      <w:r w:rsidR="00AA3E00">
        <w:t xml:space="preserve">ddolovaným územím, </w:t>
      </w:r>
      <w:r w:rsidR="002A5556">
        <w:t>není zde evidováno žádné výhradní ložisko, chráněné ložiskové území ani dobývací prostor</w:t>
      </w:r>
      <w:r w:rsidR="007E5912">
        <w:t>.</w:t>
      </w:r>
      <w:r w:rsidR="00976EA3" w:rsidRPr="00976EA3">
        <w:t xml:space="preserve"> </w:t>
      </w:r>
      <w:r w:rsidR="00976EA3">
        <w:t>Na základě těchto pokladů předpokládáme, že území průzkumů není poddolované.</w:t>
      </w:r>
      <w:r w:rsidR="00CA3B3E" w:rsidRPr="00CA3B3E">
        <w:rPr>
          <w:noProof/>
        </w:rPr>
        <w:t xml:space="preserve"> </w:t>
      </w:r>
    </w:p>
    <w:p w14:paraId="1E4384DC" w14:textId="6FD74D39" w:rsidR="007E0728" w:rsidRDefault="00CA3B3E" w:rsidP="00F41C92">
      <w:pPr>
        <w:pStyle w:val="Zkladntext"/>
        <w:spacing w:after="0"/>
        <w:ind w:firstLine="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810899F" wp14:editId="59155911">
                <wp:simplePos x="0" y="0"/>
                <wp:positionH relativeFrom="margin">
                  <wp:posOffset>1835599</wp:posOffset>
                </wp:positionH>
                <wp:positionV relativeFrom="paragraph">
                  <wp:posOffset>543402</wp:posOffset>
                </wp:positionV>
                <wp:extent cx="406822" cy="122952"/>
                <wp:effectExtent l="19050" t="19050" r="31750" b="67945"/>
                <wp:wrapNone/>
                <wp:docPr id="17" name="Přímá spojnice se šipkou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6822" cy="122952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ED389E" id="Přímá spojnice se šipkou 17" o:spid="_x0000_s1026" type="#_x0000_t32" style="position:absolute;margin-left:144.55pt;margin-top:42.8pt;width:32.05pt;height:9.7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" strokecolor="red" strokeweight="2.25pt">
                <v:stroke endarrow="block" joinstyle="miter"/>
                <w10:wrap anchorx="margin"/>
              </v:shape>
            </w:pict>
          </mc:Fallback>
        </mc:AlternateContent>
      </w:r>
      <w:r w:rsidR="00F41C92">
        <w:rPr>
          <w:noProof/>
        </w:rPr>
        <w:drawing>
          <wp:inline distT="0" distB="0" distL="0" distR="0" wp14:anchorId="74709CAF" wp14:editId="4AE7710E">
            <wp:extent cx="3771999" cy="2950106"/>
            <wp:effectExtent l="0" t="0" r="0" b="3175"/>
            <wp:docPr id="12" name="Obrázek 12" descr="Obsah obrázku text, map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5C4C791.tmp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1999" cy="2950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21F15B" w14:textId="22BCA3FE" w:rsidR="00CA3B3E" w:rsidRPr="00FE7BE1" w:rsidRDefault="00CA3B3E" w:rsidP="00CA3B3E">
      <w:pPr>
        <w:pStyle w:val="Zkladntext"/>
        <w:spacing w:before="40"/>
        <w:ind w:firstLine="0"/>
        <w:jc w:val="center"/>
        <w:rPr>
          <w:i/>
        </w:rPr>
      </w:pPr>
      <w:r>
        <w:rPr>
          <w:i/>
        </w:rPr>
        <w:t>Obr. 3: Rozsah důlních prací v zájmovém prostoru (podklad ČGS – Geofond) s vyznačením území průzkumu</w:t>
      </w:r>
    </w:p>
    <w:p w14:paraId="092868FF" w14:textId="3373DC72" w:rsidR="00FC1610" w:rsidRDefault="007A424D" w:rsidP="003861DD">
      <w:pPr>
        <w:pStyle w:val="Zkladntext"/>
        <w:spacing w:after="0"/>
        <w:ind w:firstLine="0"/>
      </w:pPr>
      <w:r>
        <w:t>V projektu geologických prací bylo navrženo provedení</w:t>
      </w:r>
      <w:r w:rsidR="001917BB">
        <w:t xml:space="preserve"> těchto prací</w:t>
      </w:r>
      <w:r w:rsidR="00FC1610">
        <w:t>:</w:t>
      </w:r>
    </w:p>
    <w:p w14:paraId="1FBFB4F0" w14:textId="77777777" w:rsidR="006640BB" w:rsidRDefault="006640BB" w:rsidP="006640BB">
      <w:pPr>
        <w:pStyle w:val="Odstavecseseznamem"/>
        <w:numPr>
          <w:ilvl w:val="0"/>
          <w:numId w:val="40"/>
        </w:numPr>
        <w:spacing w:before="40" w:beforeAutospacing="0" w:after="0" w:afterAutospacing="0"/>
        <w:jc w:val="both"/>
      </w:pPr>
      <w:r w:rsidRPr="0033297B">
        <w:t>2x vrt do hloubky 5 m v místě určených projektantem – požerák, havarijní přepad?</w:t>
      </w:r>
    </w:p>
    <w:p w14:paraId="188D255F" w14:textId="77777777" w:rsidR="006640BB" w:rsidRDefault="006640BB" w:rsidP="006640BB">
      <w:pPr>
        <w:pStyle w:val="Odstavecseseznamem"/>
        <w:numPr>
          <w:ilvl w:val="0"/>
          <w:numId w:val="40"/>
        </w:numPr>
        <w:spacing w:before="40" w:beforeAutospacing="0" w:after="0" w:afterAutospacing="0"/>
        <w:jc w:val="both"/>
      </w:pPr>
      <w:r>
        <w:t xml:space="preserve">odběr 3 vzorků z hráze a 2 vzorků z podloží hráze - geotechnika, 1x podzemní voda </w:t>
      </w:r>
    </w:p>
    <w:p w14:paraId="3C209DDF" w14:textId="5FFB3D47" w:rsidR="00A140AB" w:rsidRDefault="006640BB" w:rsidP="006640BB">
      <w:pPr>
        <w:pStyle w:val="Odstavecseseznamem"/>
        <w:numPr>
          <w:ilvl w:val="0"/>
          <w:numId w:val="40"/>
        </w:numPr>
        <w:spacing w:before="120"/>
        <w:jc w:val="both"/>
      </w:pPr>
      <w:r>
        <w:t>odběr směsného vzorku ze dna a břehové linie – ekologie – ukládání na povrchu terénu</w:t>
      </w:r>
      <w:r w:rsidR="00C47567">
        <w:t>.</w:t>
      </w:r>
    </w:p>
    <w:p w14:paraId="5CD049CB" w14:textId="420FA424" w:rsidR="00DD4C9D" w:rsidRDefault="00C47567" w:rsidP="003861DD">
      <w:pPr>
        <w:pStyle w:val="Zkladntext"/>
        <w:spacing w:after="0"/>
        <w:ind w:firstLine="0"/>
      </w:pPr>
      <w:r>
        <w:t xml:space="preserve">Před zahájením průzkumných prací byla ve spolupráci se zástupcem </w:t>
      </w:r>
      <w:r w:rsidR="00F73AC8">
        <w:t>investora</w:t>
      </w:r>
      <w:r>
        <w:t xml:space="preserve"> – </w:t>
      </w:r>
      <w:r w:rsidR="00167033">
        <w:t xml:space="preserve">ředitelem </w:t>
      </w:r>
      <w:r w:rsidR="00A8642A">
        <w:t>městských lesů Chomutov panem Markesem prov</w:t>
      </w:r>
      <w:r w:rsidR="00F33F39">
        <w:t xml:space="preserve">edena podrobná rekognoskace terénu. Při rekognoskaci byly zjištěny </w:t>
      </w:r>
      <w:r w:rsidR="007331CA">
        <w:t xml:space="preserve">velmi </w:t>
      </w:r>
      <w:r w:rsidR="00F35944">
        <w:t>dobré</w:t>
      </w:r>
      <w:r w:rsidR="00F33F39">
        <w:t xml:space="preserve"> </w:t>
      </w:r>
      <w:r w:rsidR="00964213">
        <w:t xml:space="preserve">přístupové podmínky pro </w:t>
      </w:r>
      <w:r w:rsidR="00F35944">
        <w:t xml:space="preserve">vrtnou </w:t>
      </w:r>
      <w:r w:rsidR="00964213">
        <w:t>techniku</w:t>
      </w:r>
      <w:r w:rsidR="00F35944">
        <w:t xml:space="preserve"> po pojezdné hrázi rybníka</w:t>
      </w:r>
      <w:r w:rsidR="00DD4C9D">
        <w:t>.</w:t>
      </w:r>
    </w:p>
    <w:p w14:paraId="7B7758EF" w14:textId="6621341E" w:rsidR="00D712CE" w:rsidRDefault="001F008B" w:rsidP="001F008B">
      <w:pPr>
        <w:pStyle w:val="Zkladntext"/>
        <w:ind w:firstLine="0"/>
      </w:pPr>
      <w:r>
        <w:t xml:space="preserve">Vrtné práce proběhly v termínu </w:t>
      </w:r>
      <w:r w:rsidR="00A746E3">
        <w:t>29</w:t>
      </w:r>
      <w:r>
        <w:t xml:space="preserve">. </w:t>
      </w:r>
      <w:r w:rsidR="00A746E3">
        <w:t>4</w:t>
      </w:r>
      <w:r>
        <w:t xml:space="preserve">. 2020, kdy rotačním jádrovým způsobem vrtnou soupravou UGB50 byly provedeny </w:t>
      </w:r>
      <w:r w:rsidR="00A746E3">
        <w:t>2</w:t>
      </w:r>
      <w:r>
        <w:t xml:space="preserve"> průzkumné vrty</w:t>
      </w:r>
      <w:r w:rsidR="00AB35BC">
        <w:t xml:space="preserve"> označené POH1 a POH2</w:t>
      </w:r>
      <w:r>
        <w:t xml:space="preserve"> v celkové metráži 1</w:t>
      </w:r>
      <w:r w:rsidR="0058349B">
        <w:t>0</w:t>
      </w:r>
      <w:r>
        <w:t xml:space="preserve"> bm. </w:t>
      </w:r>
      <w:r w:rsidR="00DD5FA4">
        <w:t xml:space="preserve">Vrty byly umístěny do hráze rybníka tak, aby bylo bezpečně zastiženo i „rostlé“ podloží hráze. </w:t>
      </w:r>
    </w:p>
    <w:p w14:paraId="75873422" w14:textId="1F292863" w:rsidR="00D712CE" w:rsidRPr="00E55875" w:rsidRDefault="00D712CE" w:rsidP="00D712CE">
      <w:pPr>
        <w:pStyle w:val="Zkladntext"/>
        <w:spacing w:after="0"/>
        <w:ind w:firstLine="0"/>
      </w:pPr>
      <w:r>
        <w:t xml:space="preserve">Geologickou a fotografickou dokumentaci vrtů provedl zpracovatel závěrečné zprávy (příloha č. 2).  Z vrtů bylo celkem odebráno </w:t>
      </w:r>
      <w:r w:rsidR="00415720">
        <w:t>5</w:t>
      </w:r>
      <w:r>
        <w:t xml:space="preserve"> vzorků zemin na zjištění základních geotechnických parametrů zastižených zemin, tj. indexové zkoušky dle ČSN 73 1001 – klasifikační rozbory, dále na zatřídění zemin dle ČSN 75 2410 – Malé vodní nádrže. Dále byl odebrán jeden vzorek podzemní vody k určení její agresivity na stavební materiály. </w:t>
      </w:r>
      <w:r w:rsidRPr="00E55875">
        <w:t xml:space="preserve">Rozbory vzorků zajišťovala fy T. Ouřada – Geotechnický servis Praha. Kompletní výsledky laboratorních rozborů jsou uvedeny v příloze č. 3. </w:t>
      </w:r>
    </w:p>
    <w:p w14:paraId="5EE7EBC5" w14:textId="6CE5D96D" w:rsidR="00D712CE" w:rsidRDefault="00D712CE" w:rsidP="00D712CE">
      <w:pPr>
        <w:pStyle w:val="Normlnweb"/>
        <w:spacing w:before="120" w:beforeAutospacing="0" w:after="0" w:afterAutospacing="0"/>
        <w:jc w:val="both"/>
      </w:pPr>
      <w:r>
        <w:t xml:space="preserve">Po provedení byly středy </w:t>
      </w:r>
      <w:r w:rsidR="00415720">
        <w:t xml:space="preserve">vrtů </w:t>
      </w:r>
      <w:r>
        <w:t xml:space="preserve">polohově </w:t>
      </w:r>
      <w:r w:rsidR="00415720">
        <w:t xml:space="preserve">a výškově </w:t>
      </w:r>
      <w:r>
        <w:t xml:space="preserve">zaměřeny </w:t>
      </w:r>
      <w:r w:rsidR="00415720">
        <w:t>Ing. Pavlem Coufalem</w:t>
      </w:r>
      <w:r>
        <w:rPr>
          <w:szCs w:val="20"/>
        </w:rPr>
        <w:t>.</w:t>
      </w:r>
      <w:r w:rsidRPr="00A41B97">
        <w:t xml:space="preserve"> Situace </w:t>
      </w:r>
      <w:r>
        <w:t>sond</w:t>
      </w:r>
      <w:r w:rsidRPr="00A41B97">
        <w:t xml:space="preserve"> je znázorněna v</w:t>
      </w:r>
      <w:r>
        <w:t xml:space="preserve"> mapě dokumentace – příloha č. 1. S</w:t>
      </w:r>
      <w:r w:rsidRPr="00A41B97">
        <w:t xml:space="preserve">ouřadnice </w:t>
      </w:r>
      <w:r>
        <w:t xml:space="preserve">sond v systému JTSK (poloha) </w:t>
      </w:r>
      <w:r w:rsidR="00CC758E">
        <w:t>a Bp</w:t>
      </w:r>
      <w:r w:rsidR="00AB35BC">
        <w:t xml:space="preserve">v (výška) </w:t>
      </w:r>
      <w:r w:rsidRPr="00A41B97">
        <w:t>jsou uvedeny v příloze 2</w:t>
      </w:r>
      <w:r>
        <w:t xml:space="preserve"> a tabulce 1</w:t>
      </w:r>
      <w:r w:rsidRPr="00A41B97">
        <w:t>.</w:t>
      </w:r>
    </w:p>
    <w:p w14:paraId="63BF9E9A" w14:textId="77777777" w:rsidR="00AB35BC" w:rsidRDefault="00AB35BC" w:rsidP="00D712CE">
      <w:pPr>
        <w:ind w:firstLine="0"/>
        <w:rPr>
          <w:szCs w:val="24"/>
        </w:rPr>
      </w:pPr>
    </w:p>
    <w:p w14:paraId="61B65606" w14:textId="77777777" w:rsidR="00C83B34" w:rsidRDefault="00C83B34" w:rsidP="00C83B34">
      <w:pPr>
        <w:ind w:firstLine="0"/>
        <w:rPr>
          <w:szCs w:val="24"/>
        </w:rPr>
      </w:pPr>
      <w:r>
        <w:rPr>
          <w:szCs w:val="24"/>
        </w:rPr>
        <w:lastRenderedPageBreak/>
        <w:t>tabulka 1: souřadnice průzkumných sond</w:t>
      </w:r>
    </w:p>
    <w:tbl>
      <w:tblPr>
        <w:tblW w:w="8577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1820"/>
        <w:gridCol w:w="2126"/>
        <w:gridCol w:w="2315"/>
        <w:gridCol w:w="2316"/>
      </w:tblGrid>
      <w:tr w:rsidR="00C83B34" w:rsidRPr="006F4FFC" w14:paraId="3AC49DF8" w14:textId="77777777" w:rsidTr="00367A07">
        <w:tc>
          <w:tcPr>
            <w:tcW w:w="1820" w:type="dxa"/>
          </w:tcPr>
          <w:p w14:paraId="2B0F1181" w14:textId="77777777" w:rsidR="00C83B34" w:rsidRPr="006F4FFC" w:rsidRDefault="00C83B34" w:rsidP="00367A07">
            <w:pPr>
              <w:spacing w:before="0"/>
              <w:rPr>
                <w:szCs w:val="24"/>
              </w:rPr>
            </w:pPr>
            <w:r w:rsidRPr="006F4FFC">
              <w:rPr>
                <w:szCs w:val="24"/>
              </w:rPr>
              <w:t>ozn. sondy</w:t>
            </w:r>
          </w:p>
        </w:tc>
        <w:tc>
          <w:tcPr>
            <w:tcW w:w="2126" w:type="dxa"/>
          </w:tcPr>
          <w:p w14:paraId="7C1F4CDD" w14:textId="77777777" w:rsidR="00C83B34" w:rsidRPr="006F4FFC" w:rsidRDefault="00C83B34" w:rsidP="00367A07">
            <w:pPr>
              <w:spacing w:before="0"/>
              <w:rPr>
                <w:szCs w:val="24"/>
              </w:rPr>
            </w:pPr>
            <w:r w:rsidRPr="006F4FFC">
              <w:rPr>
                <w:szCs w:val="24"/>
              </w:rPr>
              <w:t>souřadnice - x</w:t>
            </w:r>
          </w:p>
        </w:tc>
        <w:tc>
          <w:tcPr>
            <w:tcW w:w="2315" w:type="dxa"/>
          </w:tcPr>
          <w:p w14:paraId="57D4B3AB" w14:textId="77777777" w:rsidR="00C83B34" w:rsidRPr="006F4FFC" w:rsidRDefault="00C83B34" w:rsidP="00367A07">
            <w:pPr>
              <w:pStyle w:val="Zhlav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6F4FFC">
              <w:rPr>
                <w:rFonts w:ascii="Times New Roman" w:hAnsi="Times New Roman"/>
                <w:color w:val="auto"/>
                <w:sz w:val="24"/>
                <w:szCs w:val="24"/>
              </w:rPr>
              <w:t>souřadnice - y</w:t>
            </w:r>
          </w:p>
        </w:tc>
        <w:tc>
          <w:tcPr>
            <w:tcW w:w="2316" w:type="dxa"/>
          </w:tcPr>
          <w:p w14:paraId="15FD8ADB" w14:textId="77777777" w:rsidR="00C83B34" w:rsidRPr="006F4FFC" w:rsidRDefault="00C83B34" w:rsidP="00367A07">
            <w:pPr>
              <w:spacing w:before="0"/>
              <w:rPr>
                <w:szCs w:val="24"/>
              </w:rPr>
            </w:pPr>
            <w:r w:rsidRPr="006F4FFC">
              <w:rPr>
                <w:szCs w:val="24"/>
              </w:rPr>
              <w:t>souřadnice - z</w:t>
            </w:r>
          </w:p>
        </w:tc>
      </w:tr>
      <w:tr w:rsidR="00C83B34" w:rsidRPr="006F4FFC" w14:paraId="48DD94A8" w14:textId="77777777" w:rsidTr="00367A07">
        <w:tc>
          <w:tcPr>
            <w:tcW w:w="1820" w:type="dxa"/>
          </w:tcPr>
          <w:p w14:paraId="23ED0598" w14:textId="4C1A2137" w:rsidR="00C83B34" w:rsidRPr="00C83B34" w:rsidRDefault="00C83B34" w:rsidP="00C83B34">
            <w:pPr>
              <w:spacing w:before="0"/>
            </w:pPr>
            <w:r w:rsidRPr="00AC144F">
              <w:t xml:space="preserve">POH1   </w:t>
            </w:r>
          </w:p>
        </w:tc>
        <w:tc>
          <w:tcPr>
            <w:tcW w:w="2126" w:type="dxa"/>
          </w:tcPr>
          <w:p w14:paraId="56FC4B2B" w14:textId="011F82CD" w:rsidR="00C83B34" w:rsidRPr="006F4FFC" w:rsidRDefault="00C83B34" w:rsidP="00C83B34">
            <w:pPr>
              <w:spacing w:before="0"/>
              <w:rPr>
                <w:szCs w:val="24"/>
              </w:rPr>
            </w:pPr>
            <w:r w:rsidRPr="00AC144F">
              <w:t xml:space="preserve">818822.09 </w:t>
            </w:r>
            <w:r>
              <w:t xml:space="preserve"> </w:t>
            </w:r>
            <w:r w:rsidRPr="00AC144F">
              <w:t xml:space="preserve"> </w:t>
            </w:r>
          </w:p>
        </w:tc>
        <w:tc>
          <w:tcPr>
            <w:tcW w:w="2315" w:type="dxa"/>
          </w:tcPr>
          <w:p w14:paraId="27DC9E3E" w14:textId="77574E75" w:rsidR="00C83B34" w:rsidRPr="006F4FFC" w:rsidRDefault="00C83B34" w:rsidP="00C83B34">
            <w:pPr>
              <w:pStyle w:val="Zhlav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C83B34">
              <w:rPr>
                <w:color w:val="auto"/>
                <w:sz w:val="24"/>
              </w:rPr>
              <w:t xml:space="preserve">981567.98   </w:t>
            </w:r>
          </w:p>
        </w:tc>
        <w:tc>
          <w:tcPr>
            <w:tcW w:w="2316" w:type="dxa"/>
          </w:tcPr>
          <w:p w14:paraId="55AF8065" w14:textId="6B69CF32" w:rsidR="00C83B34" w:rsidRPr="006F4FFC" w:rsidRDefault="00C83B34" w:rsidP="00C83B34">
            <w:pPr>
              <w:spacing w:before="0"/>
              <w:rPr>
                <w:szCs w:val="24"/>
              </w:rPr>
            </w:pPr>
            <w:r w:rsidRPr="00AC144F">
              <w:t>814.33</w:t>
            </w:r>
          </w:p>
        </w:tc>
      </w:tr>
      <w:tr w:rsidR="00C83B34" w:rsidRPr="006F4FFC" w14:paraId="2532B0D4" w14:textId="77777777" w:rsidTr="00367A07">
        <w:tc>
          <w:tcPr>
            <w:tcW w:w="1820" w:type="dxa"/>
          </w:tcPr>
          <w:p w14:paraId="779CD56F" w14:textId="4EDB0125" w:rsidR="00C83B34" w:rsidRPr="00C83B34" w:rsidRDefault="00C83B34" w:rsidP="00C83B34">
            <w:pPr>
              <w:spacing w:before="0"/>
            </w:pPr>
            <w:r w:rsidRPr="00AC144F">
              <w:t xml:space="preserve">POH2   </w:t>
            </w:r>
          </w:p>
        </w:tc>
        <w:tc>
          <w:tcPr>
            <w:tcW w:w="2126" w:type="dxa"/>
          </w:tcPr>
          <w:p w14:paraId="56B4EC73" w14:textId="2D00A1FD" w:rsidR="00C83B34" w:rsidRPr="006F4FFC" w:rsidRDefault="00C83B34" w:rsidP="00C83B34">
            <w:pPr>
              <w:spacing w:before="0"/>
              <w:rPr>
                <w:szCs w:val="24"/>
              </w:rPr>
            </w:pPr>
            <w:r w:rsidRPr="00AC144F">
              <w:t xml:space="preserve">818794.60  </w:t>
            </w:r>
            <w:r>
              <w:t xml:space="preserve"> </w:t>
            </w:r>
          </w:p>
        </w:tc>
        <w:tc>
          <w:tcPr>
            <w:tcW w:w="2315" w:type="dxa"/>
          </w:tcPr>
          <w:p w14:paraId="75DFCB9F" w14:textId="5C75752F" w:rsidR="00C83B34" w:rsidRPr="006F4FFC" w:rsidRDefault="00C83B34" w:rsidP="00C83B34">
            <w:pPr>
              <w:pStyle w:val="Zhlav"/>
              <w:rPr>
                <w:rFonts w:ascii="Times New Roman" w:hAnsi="Times New Roman"/>
                <w:color w:val="auto"/>
                <w:sz w:val="24"/>
                <w:szCs w:val="24"/>
              </w:rPr>
            </w:pPr>
            <w:r w:rsidRPr="00C83B34">
              <w:rPr>
                <w:color w:val="auto"/>
                <w:sz w:val="24"/>
              </w:rPr>
              <w:t xml:space="preserve">981518.01    </w:t>
            </w:r>
          </w:p>
        </w:tc>
        <w:tc>
          <w:tcPr>
            <w:tcW w:w="2316" w:type="dxa"/>
          </w:tcPr>
          <w:p w14:paraId="2593766B" w14:textId="211D7739" w:rsidR="00C83B34" w:rsidRPr="006F4FFC" w:rsidRDefault="00C83B34" w:rsidP="00C83B34">
            <w:pPr>
              <w:spacing w:before="0"/>
              <w:rPr>
                <w:szCs w:val="24"/>
              </w:rPr>
            </w:pPr>
            <w:r w:rsidRPr="00AC144F">
              <w:t>814.98</w:t>
            </w:r>
          </w:p>
        </w:tc>
      </w:tr>
    </w:tbl>
    <w:p w14:paraId="42441D9B" w14:textId="77777777" w:rsidR="00334652" w:rsidRPr="00DC131C" w:rsidRDefault="00334652" w:rsidP="00774D6E">
      <w:pPr>
        <w:pStyle w:val="Nadpis1"/>
        <w:spacing w:before="180" w:after="0"/>
      </w:pPr>
      <w:bookmarkStart w:id="19" w:name="_Toc446813964"/>
      <w:bookmarkStart w:id="20" w:name="_Toc465138172"/>
      <w:bookmarkStart w:id="21" w:name="_Toc470316716"/>
      <w:bookmarkStart w:id="22" w:name="_Toc473438537"/>
      <w:bookmarkStart w:id="23" w:name="_Toc33261548"/>
      <w:bookmarkStart w:id="24" w:name="_Toc36355315"/>
      <w:bookmarkStart w:id="25" w:name="_Toc46655281"/>
      <w:bookmarkStart w:id="26" w:name="_Toc47841746"/>
      <w:bookmarkStart w:id="27" w:name="_Toc74992722"/>
      <w:bookmarkStart w:id="28" w:name="_Toc21698557"/>
      <w:r w:rsidRPr="00DC131C">
        <w:t xml:space="preserve">3. Charakteristika </w:t>
      </w:r>
      <w:bookmarkEnd w:id="19"/>
      <w:bookmarkEnd w:id="20"/>
      <w:bookmarkEnd w:id="21"/>
      <w:r w:rsidRPr="00DC131C">
        <w:t>zájmového území</w:t>
      </w:r>
      <w:bookmarkEnd w:id="22"/>
      <w:bookmarkEnd w:id="23"/>
      <w:bookmarkEnd w:id="24"/>
      <w:bookmarkEnd w:id="25"/>
      <w:bookmarkEnd w:id="26"/>
      <w:bookmarkEnd w:id="27"/>
      <w:bookmarkEnd w:id="28"/>
    </w:p>
    <w:p w14:paraId="42441D9C" w14:textId="77777777" w:rsidR="0007721A" w:rsidRPr="00DC131C" w:rsidRDefault="0007721A" w:rsidP="0007721A">
      <w:pPr>
        <w:pStyle w:val="Nadpis2"/>
        <w:spacing w:before="120" w:after="0"/>
      </w:pPr>
      <w:bookmarkStart w:id="29" w:name="_Toc343345420"/>
      <w:bookmarkStart w:id="30" w:name="_Toc343345466"/>
      <w:bookmarkStart w:id="31" w:name="_Toc344126848"/>
      <w:bookmarkStart w:id="32" w:name="_Toc344128752"/>
      <w:bookmarkStart w:id="33" w:name="_Toc344128921"/>
      <w:bookmarkStart w:id="34" w:name="_Toc356687720"/>
      <w:bookmarkStart w:id="35" w:name="_Toc364469010"/>
      <w:bookmarkStart w:id="36" w:name="_Toc364490957"/>
      <w:bookmarkStart w:id="37" w:name="_Toc294649694"/>
      <w:bookmarkStart w:id="38" w:name="_Toc21698558"/>
      <w:r w:rsidRPr="00DC131C">
        <w:t>3.1. Morfologické poměry staveniště</w:t>
      </w:r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</w:p>
    <w:p w14:paraId="42441D9D" w14:textId="6BDC18FD" w:rsidR="00334652" w:rsidRDefault="00752EB4" w:rsidP="00D954EF">
      <w:pPr>
        <w:pStyle w:val="Zkladntextodsazen"/>
        <w:ind w:firstLine="0"/>
      </w:pPr>
      <w:r>
        <w:t>Sledovan</w:t>
      </w:r>
      <w:r w:rsidR="00E62643">
        <w:t>é území</w:t>
      </w:r>
      <w:r w:rsidR="00960129">
        <w:t xml:space="preserve">, </w:t>
      </w:r>
      <w:r w:rsidR="00575352">
        <w:t>rybník</w:t>
      </w:r>
      <w:r w:rsidR="001C3634">
        <w:t xml:space="preserve"> </w:t>
      </w:r>
      <w:r w:rsidR="00C83B34">
        <w:t>Pohraniční</w:t>
      </w:r>
      <w:r w:rsidR="001C3634">
        <w:t xml:space="preserve"> </w:t>
      </w:r>
      <w:r w:rsidR="009A1ADF">
        <w:t xml:space="preserve">se nachází </w:t>
      </w:r>
      <w:r w:rsidR="00ED3B78">
        <w:t>severně od obce Hora Svatého Šebestiána</w:t>
      </w:r>
      <w:r w:rsidR="00367B74">
        <w:t>, v </w:t>
      </w:r>
      <w:r w:rsidR="00F73AC8">
        <w:t>prostoru</w:t>
      </w:r>
      <w:r w:rsidR="00367B74">
        <w:t xml:space="preserve"> označovaném jako Polské bažiny (prameniště Chomutovky, Kameničky a Pohraničního potoka</w:t>
      </w:r>
      <w:r w:rsidR="00CF5EB2">
        <w:t xml:space="preserve">, cca </w:t>
      </w:r>
      <w:r w:rsidR="00C50802">
        <w:t>500</w:t>
      </w:r>
      <w:r w:rsidR="00CF5EB2">
        <w:t xml:space="preserve"> m </w:t>
      </w:r>
      <w:r w:rsidR="00C50802">
        <w:t>východně</w:t>
      </w:r>
      <w:r w:rsidR="00CF5EB2">
        <w:t xml:space="preserve"> od </w:t>
      </w:r>
      <w:r w:rsidR="00B84215">
        <w:t>st. silnice I</w:t>
      </w:r>
      <w:r w:rsidR="00296062">
        <w:t>/7</w:t>
      </w:r>
      <w:r w:rsidR="00972E7A">
        <w:t xml:space="preserve"> a cca 500 m západně od </w:t>
      </w:r>
      <w:r w:rsidR="00987C7D">
        <w:t>bezejmenné kóty</w:t>
      </w:r>
      <w:r w:rsidR="00972E7A">
        <w:t xml:space="preserve"> </w:t>
      </w:r>
      <w:r w:rsidR="00987C7D">
        <w:t>833,5 m</w:t>
      </w:r>
      <w:r w:rsidR="00CF1B62">
        <w:t>. Jedná se</w:t>
      </w:r>
      <w:r w:rsidR="00A65C81">
        <w:t xml:space="preserve"> </w:t>
      </w:r>
      <w:r w:rsidR="00385CB0">
        <w:t>plochou depresi, ze které pokračuje</w:t>
      </w:r>
      <w:r w:rsidR="00972E7A">
        <w:t xml:space="preserve"> erozní údolí Pohraničního potoka. </w:t>
      </w:r>
    </w:p>
    <w:p w14:paraId="0E6A4A92" w14:textId="40E7E67F" w:rsidR="004C2240" w:rsidRDefault="004A24DC" w:rsidP="00D954EF">
      <w:pPr>
        <w:pStyle w:val="Zkladntextodsazen"/>
        <w:ind w:firstLine="0"/>
      </w:pPr>
      <w:r>
        <w:t xml:space="preserve">Vlastní rybník, ke kterému se nedochovaly žádné historické údaje, byl </w:t>
      </w:r>
      <w:r w:rsidR="005C5930">
        <w:t xml:space="preserve">s vysokou pravděpodobností </w:t>
      </w:r>
      <w:r>
        <w:t xml:space="preserve">patrně vybudován prostým zahloubením </w:t>
      </w:r>
      <w:r w:rsidR="00B3219D">
        <w:t xml:space="preserve">do </w:t>
      </w:r>
      <w:r w:rsidR="000B2ED0">
        <w:t xml:space="preserve">údolní výplně </w:t>
      </w:r>
      <w:r w:rsidR="00F03637">
        <w:t>potok</w:t>
      </w:r>
      <w:r w:rsidR="00987C7D">
        <w:t>a</w:t>
      </w:r>
      <w:r w:rsidR="005C5930">
        <w:t xml:space="preserve"> tak</w:t>
      </w:r>
      <w:r w:rsidR="00F03637">
        <w:t>, že vytěžené zeminy byly využity do konstrukce hráze</w:t>
      </w:r>
      <w:r w:rsidR="000D5E82">
        <w:t xml:space="preserve">. </w:t>
      </w:r>
      <w:r w:rsidR="00F07309">
        <w:t xml:space="preserve">Nadmořská výška </w:t>
      </w:r>
      <w:r w:rsidR="00794F4B">
        <w:t xml:space="preserve">okolního </w:t>
      </w:r>
      <w:r w:rsidR="00F07309">
        <w:t xml:space="preserve">terénu se pohybuje v úrovni cca </w:t>
      </w:r>
      <w:r w:rsidR="007F0678">
        <w:t>8</w:t>
      </w:r>
      <w:r w:rsidR="00794F4B">
        <w:t>10-820</w:t>
      </w:r>
      <w:r w:rsidR="00FC430B">
        <w:t xml:space="preserve"> </w:t>
      </w:r>
      <w:r w:rsidR="00F07309">
        <w:t>m</w:t>
      </w:r>
      <w:r w:rsidR="001633D3">
        <w:t>etrů</w:t>
      </w:r>
      <w:r w:rsidR="0012236E">
        <w:t xml:space="preserve">. </w:t>
      </w:r>
      <w:r w:rsidR="00794F4B">
        <w:t>Odhadovaná m</w:t>
      </w:r>
      <w:r w:rsidR="0012236E">
        <w:t>aximální h</w:t>
      </w:r>
      <w:r w:rsidR="000E35D0">
        <w:t xml:space="preserve">loubka rybníka je </w:t>
      </w:r>
      <w:r w:rsidR="00195726">
        <w:t>až 2</w:t>
      </w:r>
      <w:r w:rsidR="004C2240">
        <w:t xml:space="preserve"> m. </w:t>
      </w:r>
    </w:p>
    <w:p w14:paraId="4B2E8005" w14:textId="011880D6" w:rsidR="00013B6C" w:rsidRDefault="00195726" w:rsidP="00D954EF">
      <w:pPr>
        <w:pStyle w:val="Zkladntextodsazen"/>
        <w:ind w:firstLine="0"/>
      </w:pPr>
      <w:r>
        <w:t xml:space="preserve">Rybník je napájen </w:t>
      </w:r>
      <w:r w:rsidR="00857BB1">
        <w:t>několika přítoky z Polských bažin, které pod rybníkem pokračují jako Pohraniční potok</w:t>
      </w:r>
      <w:r w:rsidR="00B0440D">
        <w:t xml:space="preserve">. </w:t>
      </w:r>
      <w:r w:rsidR="0097646D">
        <w:t xml:space="preserve">Rybník nemá spodní výpusť ani bezpečnostní přepad, odtok vody </w:t>
      </w:r>
      <w:r w:rsidR="00D245C7">
        <w:t>zajišťuje nekapacitní mostek pod hrází</w:t>
      </w:r>
      <w:r w:rsidR="006F1D5F">
        <w:t xml:space="preserve">. </w:t>
      </w:r>
      <w:r w:rsidR="00B0440D">
        <w:t xml:space="preserve">Pod </w:t>
      </w:r>
      <w:r w:rsidR="00944F10">
        <w:t>hráz</w:t>
      </w:r>
      <w:r w:rsidR="00D245C7">
        <w:t xml:space="preserve">í, v místě </w:t>
      </w:r>
      <w:r w:rsidR="00884269">
        <w:t xml:space="preserve">zasypaného BP </w:t>
      </w:r>
      <w:r w:rsidR="00944F10">
        <w:t xml:space="preserve">jsou patrné </w:t>
      </w:r>
      <w:r w:rsidR="003F0F47">
        <w:t>slabé vývěry</w:t>
      </w:r>
      <w:r w:rsidR="00884269">
        <w:t xml:space="preserve"> vody</w:t>
      </w:r>
      <w:r w:rsidR="007714C5">
        <w:t xml:space="preserve">. </w:t>
      </w:r>
    </w:p>
    <w:p w14:paraId="79400CD8" w14:textId="74DA8F19" w:rsidR="00E31E97" w:rsidRDefault="000E35D0" w:rsidP="00D954EF">
      <w:pPr>
        <w:pStyle w:val="Zkladntextodsazen"/>
        <w:ind w:firstLine="0"/>
      </w:pPr>
      <w:r>
        <w:t xml:space="preserve">Břehy </w:t>
      </w:r>
      <w:r w:rsidR="00203FE9">
        <w:t>vodní líce jsou zpevněné vegetací, vzdušné částečně vegetací, částečně kamenným záhozem</w:t>
      </w:r>
      <w:r w:rsidR="002F1A81">
        <w:t xml:space="preserve">. </w:t>
      </w:r>
      <w:r w:rsidR="00FD50A5">
        <w:t xml:space="preserve">Břehy </w:t>
      </w:r>
      <w:r w:rsidR="006A5867">
        <w:t xml:space="preserve">i hráz nádrže </w:t>
      </w:r>
      <w:r w:rsidR="00FD50A5">
        <w:t xml:space="preserve">jsou </w:t>
      </w:r>
      <w:r w:rsidR="002F1A81">
        <w:t xml:space="preserve">nerovnoměrně </w:t>
      </w:r>
      <w:r w:rsidR="006A5867">
        <w:t xml:space="preserve">zarostlé </w:t>
      </w:r>
      <w:r w:rsidR="00FD50A5">
        <w:t>stromy</w:t>
      </w:r>
      <w:r w:rsidR="006A5867">
        <w:t xml:space="preserve"> a keři</w:t>
      </w:r>
      <w:r w:rsidR="000F6B56">
        <w:t>.</w:t>
      </w:r>
      <w:r w:rsidR="00D91353" w:rsidRPr="00D91353">
        <w:t xml:space="preserve"> </w:t>
      </w:r>
      <w:r w:rsidR="00F17150">
        <w:t>P</w:t>
      </w:r>
      <w:r w:rsidR="00D91353">
        <w:t xml:space="preserve">rostor </w:t>
      </w:r>
      <w:r w:rsidR="00547191">
        <w:t xml:space="preserve">rybníka </w:t>
      </w:r>
      <w:r w:rsidR="00D91353">
        <w:t xml:space="preserve">je </w:t>
      </w:r>
      <w:r w:rsidR="00547191">
        <w:t>zanešen</w:t>
      </w:r>
      <w:r w:rsidR="00F17150">
        <w:t>ý</w:t>
      </w:r>
      <w:r w:rsidR="00547191">
        <w:t xml:space="preserve"> sedimenty</w:t>
      </w:r>
      <w:r w:rsidR="000403F1">
        <w:t xml:space="preserve"> a </w:t>
      </w:r>
      <w:r w:rsidR="003521A0">
        <w:t>zarostlý vegetací</w:t>
      </w:r>
      <w:r w:rsidR="00D91353">
        <w:t>.</w:t>
      </w:r>
    </w:p>
    <w:p w14:paraId="42441DA0" w14:textId="7B4A8C40" w:rsidR="0007096C" w:rsidRDefault="0007096C" w:rsidP="0007096C">
      <w:pPr>
        <w:pStyle w:val="Zkladntext2"/>
        <w:spacing w:after="0" w:line="240" w:lineRule="auto"/>
        <w:ind w:firstLine="0"/>
      </w:pPr>
      <w:bookmarkStart w:id="39" w:name="_Toc446813966"/>
      <w:bookmarkStart w:id="40" w:name="_Toc465138174"/>
      <w:bookmarkStart w:id="41" w:name="_Toc470316718"/>
      <w:bookmarkStart w:id="42" w:name="_Toc473438539"/>
      <w:bookmarkStart w:id="43" w:name="_Toc33261550"/>
      <w:bookmarkStart w:id="44" w:name="_Toc36355317"/>
      <w:bookmarkStart w:id="45" w:name="_Toc46655283"/>
      <w:bookmarkStart w:id="46" w:name="_Toc47841748"/>
      <w:bookmarkStart w:id="47" w:name="_Toc74992724"/>
      <w:r>
        <w:t xml:space="preserve">Podle Quitta (1971) na zájmové území zasahuje klimatická oblast </w:t>
      </w:r>
      <w:r w:rsidR="009B5688">
        <w:t>CH6 – mírně chladná oblast C1 dle Atlasu podnebí ČSR</w:t>
      </w:r>
      <w:r w:rsidR="00AF047E">
        <w:t xml:space="preserve">. </w:t>
      </w:r>
      <w:r>
        <w:t>Srážkové poměry oblasti jsou charakterizovány srážkovým úhrnem sledovaným ve srážkoměrné stanici</w:t>
      </w:r>
      <w:r w:rsidR="001B6C96">
        <w:t xml:space="preserve"> Přísečnice</w:t>
      </w:r>
      <w:r w:rsidR="007A255B">
        <w:t>.</w:t>
      </w:r>
      <w:r>
        <w:t xml:space="preserve"> Hodnoty jsou uvedeny v tab. </w:t>
      </w:r>
      <w:r w:rsidR="004A60D2">
        <w:t>2</w:t>
      </w:r>
      <w:r>
        <w:t xml:space="preserve">. </w:t>
      </w:r>
    </w:p>
    <w:p w14:paraId="2EE78DB3" w14:textId="182254FF" w:rsidR="00E25D3F" w:rsidRPr="0063296B" w:rsidRDefault="0007096C" w:rsidP="0063296B">
      <w:pPr>
        <w:spacing w:after="120"/>
        <w:ind w:firstLine="0"/>
        <w:rPr>
          <w:i/>
        </w:rPr>
      </w:pPr>
      <w:r>
        <w:rPr>
          <w:i/>
        </w:rPr>
        <w:t>Tab.</w:t>
      </w:r>
      <w:r w:rsidR="00726794">
        <w:rPr>
          <w:i/>
        </w:rPr>
        <w:t xml:space="preserve"> </w:t>
      </w:r>
      <w:r w:rsidR="004A60D2">
        <w:rPr>
          <w:i/>
        </w:rPr>
        <w:t>2</w:t>
      </w:r>
      <w:r>
        <w:rPr>
          <w:i/>
        </w:rPr>
        <w:t xml:space="preserve">: Průměrné </w:t>
      </w:r>
      <w:r w:rsidR="00AB3D68">
        <w:rPr>
          <w:i/>
        </w:rPr>
        <w:t>teploty vzduchu</w:t>
      </w:r>
      <w:r w:rsidR="001B6C96">
        <w:rPr>
          <w:i/>
        </w:rPr>
        <w:t xml:space="preserve">, </w:t>
      </w:r>
      <w:r>
        <w:rPr>
          <w:i/>
        </w:rPr>
        <w:t>měsíční a roční úhrny srážek za roky 1951 – 1980 (</w:t>
      </w:r>
      <w:r w:rsidR="001B6C96">
        <w:rPr>
          <w:i/>
        </w:rPr>
        <w:t>Přísečnice</w:t>
      </w:r>
      <w:r>
        <w:rPr>
          <w:i/>
        </w:rPr>
        <w:t xml:space="preserve">) </w:t>
      </w:r>
    </w:p>
    <w:tbl>
      <w:tblPr>
        <w:tblW w:w="9559" w:type="dxa"/>
        <w:tblInd w:w="-2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277"/>
        <w:gridCol w:w="708"/>
        <w:gridCol w:w="541"/>
        <w:gridCol w:w="541"/>
        <w:gridCol w:w="541"/>
        <w:gridCol w:w="541"/>
        <w:gridCol w:w="541"/>
        <w:gridCol w:w="541"/>
        <w:gridCol w:w="541"/>
        <w:gridCol w:w="541"/>
        <w:gridCol w:w="541"/>
        <w:gridCol w:w="541"/>
        <w:gridCol w:w="541"/>
        <w:gridCol w:w="541"/>
        <w:gridCol w:w="541"/>
        <w:gridCol w:w="541"/>
      </w:tblGrid>
      <w:tr w:rsidR="008B2238" w:rsidRPr="00FE63FF" w14:paraId="00912F5B" w14:textId="77777777" w:rsidTr="00491E0B">
        <w:tc>
          <w:tcPr>
            <w:tcW w:w="1277" w:type="dxa"/>
            <w:vAlign w:val="center"/>
          </w:tcPr>
          <w:p w14:paraId="151CA53D" w14:textId="77777777" w:rsidR="008B2238" w:rsidRPr="008B2238" w:rsidRDefault="008B2238" w:rsidP="008B2238">
            <w:pPr>
              <w:spacing w:before="0"/>
              <w:ind w:firstLine="0"/>
              <w:jc w:val="center"/>
              <w:rPr>
                <w:sz w:val="18"/>
                <w:szCs w:val="22"/>
              </w:rPr>
            </w:pPr>
            <w:r w:rsidRPr="008B2238">
              <w:rPr>
                <w:sz w:val="18"/>
                <w:szCs w:val="22"/>
              </w:rPr>
              <w:t>Stanice</w:t>
            </w:r>
          </w:p>
          <w:p w14:paraId="7A8663A4" w14:textId="06FBD959" w:rsidR="008B2238" w:rsidRPr="008B2238" w:rsidRDefault="008B2238" w:rsidP="008B2238">
            <w:pPr>
              <w:spacing w:before="0"/>
              <w:ind w:firstLine="0"/>
              <w:jc w:val="center"/>
              <w:rPr>
                <w:sz w:val="18"/>
                <w:szCs w:val="22"/>
              </w:rPr>
            </w:pPr>
            <w:r w:rsidRPr="008B2238">
              <w:rPr>
                <w:sz w:val="18"/>
                <w:szCs w:val="22"/>
              </w:rPr>
              <w:t>m.n.m.</w:t>
            </w:r>
          </w:p>
        </w:tc>
        <w:tc>
          <w:tcPr>
            <w:tcW w:w="708" w:type="dxa"/>
            <w:vAlign w:val="center"/>
          </w:tcPr>
          <w:p w14:paraId="06CDEA0D" w14:textId="77777777" w:rsidR="008B2238" w:rsidRPr="008B2238" w:rsidRDefault="008B2238" w:rsidP="008B2238">
            <w:pPr>
              <w:spacing w:before="0"/>
              <w:ind w:firstLine="69"/>
              <w:jc w:val="center"/>
              <w:rPr>
                <w:sz w:val="18"/>
                <w:szCs w:val="22"/>
              </w:rPr>
            </w:pPr>
            <w:r w:rsidRPr="008B2238">
              <w:rPr>
                <w:sz w:val="18"/>
                <w:szCs w:val="22"/>
              </w:rPr>
              <w:t>teplota</w:t>
            </w:r>
          </w:p>
          <w:p w14:paraId="10A98B9C" w14:textId="2498A979" w:rsidR="008B2238" w:rsidRPr="008B2238" w:rsidRDefault="008B2238" w:rsidP="008B2238">
            <w:pPr>
              <w:spacing w:before="0"/>
              <w:ind w:firstLine="0"/>
              <w:jc w:val="center"/>
              <w:rPr>
                <w:i/>
                <w:sz w:val="18"/>
                <w:szCs w:val="22"/>
              </w:rPr>
            </w:pPr>
            <w:r w:rsidRPr="008B2238">
              <w:rPr>
                <w:sz w:val="18"/>
                <w:szCs w:val="22"/>
              </w:rPr>
              <w:t>srážky</w:t>
            </w:r>
          </w:p>
        </w:tc>
        <w:tc>
          <w:tcPr>
            <w:tcW w:w="541" w:type="dxa"/>
            <w:vAlign w:val="center"/>
          </w:tcPr>
          <w:p w14:paraId="535D8B0E" w14:textId="0FAA5C01" w:rsidR="008B2238" w:rsidRPr="008B2238" w:rsidRDefault="008B2238" w:rsidP="008B2238">
            <w:pPr>
              <w:spacing w:before="0"/>
              <w:ind w:firstLine="0"/>
              <w:jc w:val="center"/>
              <w:rPr>
                <w:sz w:val="18"/>
                <w:szCs w:val="22"/>
              </w:rPr>
            </w:pPr>
            <w:r w:rsidRPr="008B2238">
              <w:rPr>
                <w:sz w:val="18"/>
                <w:szCs w:val="22"/>
              </w:rPr>
              <w:t>I</w:t>
            </w:r>
          </w:p>
        </w:tc>
        <w:tc>
          <w:tcPr>
            <w:tcW w:w="541" w:type="dxa"/>
            <w:vAlign w:val="center"/>
          </w:tcPr>
          <w:p w14:paraId="46AC7872" w14:textId="15984C10" w:rsidR="008B2238" w:rsidRPr="008B2238" w:rsidRDefault="008B2238" w:rsidP="008B2238">
            <w:pPr>
              <w:spacing w:before="0"/>
              <w:ind w:firstLine="0"/>
              <w:jc w:val="center"/>
              <w:rPr>
                <w:sz w:val="18"/>
                <w:szCs w:val="22"/>
              </w:rPr>
            </w:pPr>
            <w:r w:rsidRPr="008B2238">
              <w:rPr>
                <w:sz w:val="18"/>
                <w:szCs w:val="22"/>
              </w:rPr>
              <w:t>II</w:t>
            </w:r>
          </w:p>
        </w:tc>
        <w:tc>
          <w:tcPr>
            <w:tcW w:w="541" w:type="dxa"/>
            <w:vAlign w:val="center"/>
          </w:tcPr>
          <w:p w14:paraId="61957784" w14:textId="0EAAB00C" w:rsidR="008B2238" w:rsidRPr="008B2238" w:rsidRDefault="008B2238" w:rsidP="008B2238">
            <w:pPr>
              <w:spacing w:before="0"/>
              <w:ind w:firstLine="0"/>
              <w:jc w:val="center"/>
              <w:rPr>
                <w:sz w:val="18"/>
                <w:szCs w:val="22"/>
              </w:rPr>
            </w:pPr>
            <w:r w:rsidRPr="008B2238">
              <w:rPr>
                <w:sz w:val="18"/>
                <w:szCs w:val="22"/>
              </w:rPr>
              <w:t>III</w:t>
            </w:r>
          </w:p>
        </w:tc>
        <w:tc>
          <w:tcPr>
            <w:tcW w:w="541" w:type="dxa"/>
            <w:vAlign w:val="center"/>
          </w:tcPr>
          <w:p w14:paraId="3E16F572" w14:textId="4530729C" w:rsidR="008B2238" w:rsidRPr="008B2238" w:rsidRDefault="008B2238" w:rsidP="008B2238">
            <w:pPr>
              <w:spacing w:before="0"/>
              <w:ind w:firstLine="0"/>
              <w:jc w:val="center"/>
              <w:rPr>
                <w:sz w:val="18"/>
                <w:szCs w:val="22"/>
              </w:rPr>
            </w:pPr>
            <w:r w:rsidRPr="008B2238">
              <w:rPr>
                <w:sz w:val="18"/>
                <w:szCs w:val="22"/>
              </w:rPr>
              <w:t>IV</w:t>
            </w:r>
          </w:p>
        </w:tc>
        <w:tc>
          <w:tcPr>
            <w:tcW w:w="541" w:type="dxa"/>
            <w:vAlign w:val="center"/>
          </w:tcPr>
          <w:p w14:paraId="11D2DEDF" w14:textId="6EA991A0" w:rsidR="008B2238" w:rsidRPr="008B2238" w:rsidRDefault="008B2238" w:rsidP="008B2238">
            <w:pPr>
              <w:spacing w:before="0"/>
              <w:ind w:firstLine="0"/>
              <w:jc w:val="center"/>
              <w:rPr>
                <w:sz w:val="18"/>
                <w:szCs w:val="22"/>
              </w:rPr>
            </w:pPr>
            <w:r w:rsidRPr="008B2238">
              <w:rPr>
                <w:sz w:val="18"/>
                <w:szCs w:val="22"/>
              </w:rPr>
              <w:t>V</w:t>
            </w:r>
          </w:p>
        </w:tc>
        <w:tc>
          <w:tcPr>
            <w:tcW w:w="541" w:type="dxa"/>
            <w:vAlign w:val="center"/>
          </w:tcPr>
          <w:p w14:paraId="61BCDD49" w14:textId="7A44A7D9" w:rsidR="008B2238" w:rsidRPr="008B2238" w:rsidRDefault="008B2238" w:rsidP="008B2238">
            <w:pPr>
              <w:spacing w:before="0"/>
              <w:ind w:firstLine="0"/>
              <w:jc w:val="center"/>
              <w:rPr>
                <w:sz w:val="18"/>
                <w:szCs w:val="22"/>
              </w:rPr>
            </w:pPr>
            <w:r w:rsidRPr="008B2238">
              <w:rPr>
                <w:sz w:val="18"/>
                <w:szCs w:val="22"/>
              </w:rPr>
              <w:t>VI</w:t>
            </w:r>
          </w:p>
        </w:tc>
        <w:tc>
          <w:tcPr>
            <w:tcW w:w="541" w:type="dxa"/>
            <w:vAlign w:val="center"/>
          </w:tcPr>
          <w:p w14:paraId="25823647" w14:textId="36E8326F" w:rsidR="008B2238" w:rsidRPr="008B2238" w:rsidRDefault="008B2238" w:rsidP="008B2238">
            <w:pPr>
              <w:spacing w:before="0"/>
              <w:ind w:firstLine="0"/>
              <w:jc w:val="center"/>
              <w:rPr>
                <w:sz w:val="18"/>
                <w:szCs w:val="22"/>
              </w:rPr>
            </w:pPr>
            <w:r w:rsidRPr="008B2238">
              <w:rPr>
                <w:sz w:val="18"/>
                <w:szCs w:val="22"/>
              </w:rPr>
              <w:t>VII</w:t>
            </w:r>
          </w:p>
        </w:tc>
        <w:tc>
          <w:tcPr>
            <w:tcW w:w="541" w:type="dxa"/>
            <w:vAlign w:val="center"/>
          </w:tcPr>
          <w:p w14:paraId="0F6905D5" w14:textId="04E396E2" w:rsidR="008B2238" w:rsidRPr="008B2238" w:rsidRDefault="008B2238" w:rsidP="008B2238">
            <w:pPr>
              <w:spacing w:before="0"/>
              <w:ind w:firstLine="0"/>
              <w:jc w:val="center"/>
              <w:rPr>
                <w:sz w:val="18"/>
                <w:szCs w:val="22"/>
              </w:rPr>
            </w:pPr>
            <w:r w:rsidRPr="008B2238">
              <w:rPr>
                <w:sz w:val="18"/>
                <w:szCs w:val="22"/>
              </w:rPr>
              <w:t>VIII</w:t>
            </w:r>
          </w:p>
        </w:tc>
        <w:tc>
          <w:tcPr>
            <w:tcW w:w="541" w:type="dxa"/>
            <w:vAlign w:val="center"/>
          </w:tcPr>
          <w:p w14:paraId="4B116D28" w14:textId="2A200550" w:rsidR="008B2238" w:rsidRPr="008B2238" w:rsidRDefault="008B2238" w:rsidP="008B2238">
            <w:pPr>
              <w:spacing w:before="0"/>
              <w:ind w:firstLine="0"/>
              <w:jc w:val="center"/>
              <w:rPr>
                <w:sz w:val="18"/>
                <w:szCs w:val="22"/>
              </w:rPr>
            </w:pPr>
            <w:r w:rsidRPr="008B2238">
              <w:rPr>
                <w:sz w:val="18"/>
                <w:szCs w:val="22"/>
              </w:rPr>
              <w:t>IX</w:t>
            </w:r>
          </w:p>
        </w:tc>
        <w:tc>
          <w:tcPr>
            <w:tcW w:w="541" w:type="dxa"/>
            <w:vAlign w:val="center"/>
          </w:tcPr>
          <w:p w14:paraId="76957AE2" w14:textId="2978A428" w:rsidR="008B2238" w:rsidRPr="008B2238" w:rsidRDefault="008B2238" w:rsidP="008B2238">
            <w:pPr>
              <w:spacing w:before="0"/>
              <w:ind w:firstLine="0"/>
              <w:jc w:val="center"/>
              <w:rPr>
                <w:sz w:val="18"/>
                <w:szCs w:val="22"/>
              </w:rPr>
            </w:pPr>
            <w:r w:rsidRPr="008B2238">
              <w:rPr>
                <w:sz w:val="18"/>
                <w:szCs w:val="22"/>
              </w:rPr>
              <w:t>X</w:t>
            </w:r>
          </w:p>
        </w:tc>
        <w:tc>
          <w:tcPr>
            <w:tcW w:w="541" w:type="dxa"/>
            <w:vAlign w:val="center"/>
          </w:tcPr>
          <w:p w14:paraId="5F982AC2" w14:textId="143E610F" w:rsidR="008B2238" w:rsidRPr="008B2238" w:rsidRDefault="008B2238" w:rsidP="008B2238">
            <w:pPr>
              <w:spacing w:before="0"/>
              <w:ind w:firstLine="0"/>
              <w:jc w:val="center"/>
              <w:rPr>
                <w:sz w:val="18"/>
                <w:szCs w:val="22"/>
              </w:rPr>
            </w:pPr>
            <w:r w:rsidRPr="008B2238">
              <w:rPr>
                <w:sz w:val="18"/>
                <w:szCs w:val="22"/>
              </w:rPr>
              <w:t>XI</w:t>
            </w:r>
          </w:p>
        </w:tc>
        <w:tc>
          <w:tcPr>
            <w:tcW w:w="541" w:type="dxa"/>
            <w:vAlign w:val="center"/>
          </w:tcPr>
          <w:p w14:paraId="6BAD3BA7" w14:textId="381E3DB6" w:rsidR="008B2238" w:rsidRPr="008B2238" w:rsidRDefault="008B2238" w:rsidP="008B2238">
            <w:pPr>
              <w:spacing w:before="0"/>
              <w:ind w:firstLine="0"/>
              <w:jc w:val="center"/>
              <w:rPr>
                <w:sz w:val="18"/>
                <w:szCs w:val="22"/>
              </w:rPr>
            </w:pPr>
            <w:r w:rsidRPr="008B2238">
              <w:rPr>
                <w:sz w:val="18"/>
                <w:szCs w:val="22"/>
              </w:rPr>
              <w:t>XII</w:t>
            </w:r>
          </w:p>
        </w:tc>
        <w:tc>
          <w:tcPr>
            <w:tcW w:w="541" w:type="dxa"/>
            <w:vAlign w:val="center"/>
          </w:tcPr>
          <w:p w14:paraId="6FD65413" w14:textId="7B3250F8" w:rsidR="008B2238" w:rsidRPr="008B2238" w:rsidRDefault="008B2238" w:rsidP="008B2238">
            <w:pPr>
              <w:spacing w:before="0"/>
              <w:ind w:firstLine="0"/>
              <w:jc w:val="center"/>
              <w:rPr>
                <w:sz w:val="18"/>
                <w:szCs w:val="22"/>
              </w:rPr>
            </w:pPr>
            <w:r w:rsidRPr="008B2238">
              <w:rPr>
                <w:sz w:val="18"/>
                <w:szCs w:val="22"/>
              </w:rPr>
              <w:t>Rok</w:t>
            </w:r>
          </w:p>
        </w:tc>
        <w:tc>
          <w:tcPr>
            <w:tcW w:w="541" w:type="dxa"/>
            <w:vAlign w:val="center"/>
          </w:tcPr>
          <w:p w14:paraId="0C645803" w14:textId="545942D6" w:rsidR="008B2238" w:rsidRPr="008B2238" w:rsidRDefault="008B2238" w:rsidP="008B2238">
            <w:pPr>
              <w:spacing w:before="0"/>
              <w:ind w:firstLine="0"/>
              <w:jc w:val="center"/>
              <w:rPr>
                <w:sz w:val="18"/>
                <w:szCs w:val="22"/>
              </w:rPr>
            </w:pPr>
            <w:r w:rsidRPr="008B2238">
              <w:rPr>
                <w:sz w:val="18"/>
                <w:szCs w:val="22"/>
              </w:rPr>
              <w:t>IV-IX</w:t>
            </w:r>
          </w:p>
        </w:tc>
      </w:tr>
      <w:tr w:rsidR="00E25D3F" w:rsidRPr="00FE63FF" w14:paraId="1A6D9D9E" w14:textId="77777777" w:rsidTr="00491E0B">
        <w:tc>
          <w:tcPr>
            <w:tcW w:w="1277" w:type="dxa"/>
          </w:tcPr>
          <w:p w14:paraId="5CDEB289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Přísečnice</w:t>
            </w:r>
          </w:p>
        </w:tc>
        <w:tc>
          <w:tcPr>
            <w:tcW w:w="708" w:type="dxa"/>
          </w:tcPr>
          <w:p w14:paraId="66742335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i/>
                <w:sz w:val="18"/>
                <w:szCs w:val="18"/>
              </w:rPr>
              <w:t>°C</w:t>
            </w:r>
          </w:p>
        </w:tc>
        <w:tc>
          <w:tcPr>
            <w:tcW w:w="541" w:type="dxa"/>
          </w:tcPr>
          <w:p w14:paraId="1077A89C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-3,9</w:t>
            </w:r>
          </w:p>
        </w:tc>
        <w:tc>
          <w:tcPr>
            <w:tcW w:w="541" w:type="dxa"/>
          </w:tcPr>
          <w:p w14:paraId="598C21EA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-3,0</w:t>
            </w:r>
          </w:p>
        </w:tc>
        <w:tc>
          <w:tcPr>
            <w:tcW w:w="541" w:type="dxa"/>
          </w:tcPr>
          <w:p w14:paraId="6FFE0584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-0,1</w:t>
            </w:r>
          </w:p>
        </w:tc>
        <w:tc>
          <w:tcPr>
            <w:tcW w:w="541" w:type="dxa"/>
          </w:tcPr>
          <w:p w14:paraId="7F268E4A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4,1</w:t>
            </w:r>
          </w:p>
        </w:tc>
        <w:tc>
          <w:tcPr>
            <w:tcW w:w="541" w:type="dxa"/>
          </w:tcPr>
          <w:p w14:paraId="052D981C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9,4</w:t>
            </w:r>
          </w:p>
        </w:tc>
        <w:tc>
          <w:tcPr>
            <w:tcW w:w="541" w:type="dxa"/>
          </w:tcPr>
          <w:p w14:paraId="41311AF3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12,5</w:t>
            </w:r>
          </w:p>
        </w:tc>
        <w:tc>
          <w:tcPr>
            <w:tcW w:w="541" w:type="dxa"/>
          </w:tcPr>
          <w:p w14:paraId="13E3BFA3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14,3</w:t>
            </w:r>
          </w:p>
        </w:tc>
        <w:tc>
          <w:tcPr>
            <w:tcW w:w="541" w:type="dxa"/>
          </w:tcPr>
          <w:p w14:paraId="233B7E26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13,6</w:t>
            </w:r>
          </w:p>
        </w:tc>
        <w:tc>
          <w:tcPr>
            <w:tcW w:w="541" w:type="dxa"/>
          </w:tcPr>
          <w:p w14:paraId="3C63388B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10,3</w:t>
            </w:r>
          </w:p>
        </w:tc>
        <w:tc>
          <w:tcPr>
            <w:tcW w:w="541" w:type="dxa"/>
          </w:tcPr>
          <w:p w14:paraId="457D03F0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5,3</w:t>
            </w:r>
          </w:p>
        </w:tc>
        <w:tc>
          <w:tcPr>
            <w:tcW w:w="541" w:type="dxa"/>
          </w:tcPr>
          <w:p w14:paraId="680CE70D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0,2</w:t>
            </w:r>
          </w:p>
        </w:tc>
        <w:tc>
          <w:tcPr>
            <w:tcW w:w="541" w:type="dxa"/>
          </w:tcPr>
          <w:p w14:paraId="5208C7E5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-2,7</w:t>
            </w:r>
          </w:p>
        </w:tc>
        <w:tc>
          <w:tcPr>
            <w:tcW w:w="541" w:type="dxa"/>
          </w:tcPr>
          <w:p w14:paraId="35E984CB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5,0</w:t>
            </w:r>
          </w:p>
        </w:tc>
        <w:tc>
          <w:tcPr>
            <w:tcW w:w="541" w:type="dxa"/>
          </w:tcPr>
          <w:p w14:paraId="5A982919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10,7</w:t>
            </w:r>
          </w:p>
        </w:tc>
      </w:tr>
      <w:tr w:rsidR="00491E0B" w:rsidRPr="00FE63FF" w14:paraId="732DC761" w14:textId="77777777" w:rsidTr="00491E0B">
        <w:tc>
          <w:tcPr>
            <w:tcW w:w="1277" w:type="dxa"/>
          </w:tcPr>
          <w:p w14:paraId="7A4481B3" w14:textId="4D45B935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790</w:t>
            </w:r>
          </w:p>
        </w:tc>
        <w:tc>
          <w:tcPr>
            <w:tcW w:w="708" w:type="dxa"/>
          </w:tcPr>
          <w:p w14:paraId="31309EEC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mm</w:t>
            </w:r>
          </w:p>
        </w:tc>
        <w:tc>
          <w:tcPr>
            <w:tcW w:w="541" w:type="dxa"/>
            <w:shd w:val="pct10" w:color="auto" w:fill="auto"/>
          </w:tcPr>
          <w:p w14:paraId="314D96FB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77</w:t>
            </w:r>
          </w:p>
        </w:tc>
        <w:tc>
          <w:tcPr>
            <w:tcW w:w="541" w:type="dxa"/>
            <w:shd w:val="pct10" w:color="auto" w:fill="auto"/>
          </w:tcPr>
          <w:p w14:paraId="08A5ED75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67</w:t>
            </w:r>
          </w:p>
        </w:tc>
        <w:tc>
          <w:tcPr>
            <w:tcW w:w="541" w:type="dxa"/>
            <w:shd w:val="pct10" w:color="auto" w:fill="auto"/>
          </w:tcPr>
          <w:p w14:paraId="609365E9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68</w:t>
            </w:r>
          </w:p>
        </w:tc>
        <w:tc>
          <w:tcPr>
            <w:tcW w:w="541" w:type="dxa"/>
            <w:shd w:val="pct10" w:color="auto" w:fill="auto"/>
          </w:tcPr>
          <w:p w14:paraId="11B995A2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70</w:t>
            </w:r>
          </w:p>
        </w:tc>
        <w:tc>
          <w:tcPr>
            <w:tcW w:w="541" w:type="dxa"/>
            <w:shd w:val="pct10" w:color="auto" w:fill="auto"/>
          </w:tcPr>
          <w:p w14:paraId="17AE103E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82</w:t>
            </w:r>
          </w:p>
        </w:tc>
        <w:tc>
          <w:tcPr>
            <w:tcW w:w="541" w:type="dxa"/>
            <w:shd w:val="pct10" w:color="auto" w:fill="auto"/>
          </w:tcPr>
          <w:p w14:paraId="0BB1CA55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86</w:t>
            </w:r>
          </w:p>
        </w:tc>
        <w:tc>
          <w:tcPr>
            <w:tcW w:w="541" w:type="dxa"/>
            <w:shd w:val="pct10" w:color="auto" w:fill="auto"/>
          </w:tcPr>
          <w:p w14:paraId="3EABCE02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93</w:t>
            </w:r>
          </w:p>
        </w:tc>
        <w:tc>
          <w:tcPr>
            <w:tcW w:w="541" w:type="dxa"/>
            <w:shd w:val="pct10" w:color="auto" w:fill="auto"/>
          </w:tcPr>
          <w:p w14:paraId="600B063B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89</w:t>
            </w:r>
          </w:p>
        </w:tc>
        <w:tc>
          <w:tcPr>
            <w:tcW w:w="541" w:type="dxa"/>
            <w:shd w:val="pct10" w:color="auto" w:fill="auto"/>
          </w:tcPr>
          <w:p w14:paraId="21FAE7AB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63</w:t>
            </w:r>
          </w:p>
        </w:tc>
        <w:tc>
          <w:tcPr>
            <w:tcW w:w="541" w:type="dxa"/>
            <w:shd w:val="pct10" w:color="auto" w:fill="auto"/>
          </w:tcPr>
          <w:p w14:paraId="3196439E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67</w:t>
            </w:r>
          </w:p>
        </w:tc>
        <w:tc>
          <w:tcPr>
            <w:tcW w:w="541" w:type="dxa"/>
            <w:shd w:val="pct10" w:color="auto" w:fill="auto"/>
          </w:tcPr>
          <w:p w14:paraId="6CACDC96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66</w:t>
            </w:r>
          </w:p>
        </w:tc>
        <w:tc>
          <w:tcPr>
            <w:tcW w:w="541" w:type="dxa"/>
            <w:shd w:val="pct10" w:color="auto" w:fill="auto"/>
          </w:tcPr>
          <w:p w14:paraId="3E975EAD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75</w:t>
            </w:r>
          </w:p>
        </w:tc>
        <w:tc>
          <w:tcPr>
            <w:tcW w:w="541" w:type="dxa"/>
            <w:shd w:val="pct10" w:color="auto" w:fill="auto"/>
          </w:tcPr>
          <w:p w14:paraId="5017FA2C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903</w:t>
            </w:r>
          </w:p>
        </w:tc>
        <w:tc>
          <w:tcPr>
            <w:tcW w:w="541" w:type="dxa"/>
            <w:shd w:val="pct10" w:color="auto" w:fill="auto"/>
          </w:tcPr>
          <w:p w14:paraId="42E55655" w14:textId="77777777" w:rsidR="00E25D3F" w:rsidRPr="00FE63FF" w:rsidRDefault="00E25D3F" w:rsidP="00FE63FF">
            <w:pPr>
              <w:spacing w:before="0"/>
              <w:ind w:firstLine="0"/>
              <w:jc w:val="center"/>
              <w:rPr>
                <w:sz w:val="18"/>
                <w:szCs w:val="18"/>
              </w:rPr>
            </w:pPr>
            <w:r w:rsidRPr="00FE63FF">
              <w:rPr>
                <w:sz w:val="18"/>
                <w:szCs w:val="18"/>
              </w:rPr>
              <w:t>483</w:t>
            </w:r>
          </w:p>
        </w:tc>
      </w:tr>
    </w:tbl>
    <w:p w14:paraId="42441DC0" w14:textId="77777777" w:rsidR="00334652" w:rsidRDefault="00334652" w:rsidP="00F05FEE">
      <w:pPr>
        <w:pStyle w:val="Nadpis2"/>
        <w:spacing w:before="240"/>
      </w:pPr>
      <w:bookmarkStart w:id="48" w:name="_Toc21698559"/>
      <w:r>
        <w:t xml:space="preserve">3.2 Geologické </w:t>
      </w:r>
      <w:bookmarkEnd w:id="39"/>
      <w:bookmarkEnd w:id="40"/>
      <w:r>
        <w:t>a hydrogeologické poměry</w:t>
      </w:r>
      <w:bookmarkEnd w:id="41"/>
      <w:bookmarkEnd w:id="42"/>
      <w:bookmarkEnd w:id="43"/>
      <w:bookmarkEnd w:id="44"/>
      <w:bookmarkEnd w:id="45"/>
      <w:bookmarkEnd w:id="46"/>
      <w:bookmarkEnd w:id="47"/>
      <w:bookmarkEnd w:id="48"/>
    </w:p>
    <w:p w14:paraId="42441DC1" w14:textId="14936683" w:rsidR="00523D6B" w:rsidRDefault="00D51108" w:rsidP="00D51108">
      <w:pPr>
        <w:ind w:firstLine="0"/>
      </w:pPr>
      <w:bookmarkStart w:id="49" w:name="_Toc446813968"/>
      <w:bookmarkStart w:id="50" w:name="_Toc465138176"/>
      <w:bookmarkStart w:id="51" w:name="_Toc470316719"/>
      <w:bookmarkStart w:id="52" w:name="_Toc473438540"/>
      <w:r>
        <w:t xml:space="preserve">Podle regionálního geomorfologického členění ČSR (Czudek et al. 1972) </w:t>
      </w:r>
      <w:r w:rsidR="006944D5">
        <w:t xml:space="preserve">je území součástí </w:t>
      </w:r>
      <w:r w:rsidR="00011894">
        <w:t>Loučeňské</w:t>
      </w:r>
      <w:r w:rsidR="00573333">
        <w:t xml:space="preserve"> hornatiny</w:t>
      </w:r>
      <w:r>
        <w:t xml:space="preserve">. </w:t>
      </w:r>
      <w:r w:rsidR="009E0E3E">
        <w:t>M</w:t>
      </w:r>
      <w:r>
        <w:t>ístní</w:t>
      </w:r>
      <w:r w:rsidR="009E0E3E">
        <w:t xml:space="preserve"> erozní bázi tvoří </w:t>
      </w:r>
      <w:r w:rsidR="00011894">
        <w:t xml:space="preserve">Pohraniční </w:t>
      </w:r>
      <w:r w:rsidR="00285E64">
        <w:t>potok</w:t>
      </w:r>
      <w:r>
        <w:t xml:space="preserve"> (číslo hydrologického pořadí 1-1</w:t>
      </w:r>
      <w:r w:rsidR="00212BB4">
        <w:t>5</w:t>
      </w:r>
      <w:r>
        <w:t>-0</w:t>
      </w:r>
      <w:r w:rsidR="00212BB4">
        <w:t>3</w:t>
      </w:r>
      <w:r>
        <w:t>-</w:t>
      </w:r>
      <w:r w:rsidR="00523D6B">
        <w:t>0</w:t>
      </w:r>
      <w:r w:rsidR="00476FCC">
        <w:t>50</w:t>
      </w:r>
      <w:r>
        <w:t>).</w:t>
      </w:r>
      <w:r w:rsidR="00010B0E">
        <w:t xml:space="preserve"> </w:t>
      </w:r>
      <w:r w:rsidR="00EF1CDF">
        <w:t xml:space="preserve">Území se nachází </w:t>
      </w:r>
      <w:r w:rsidR="00523D6B">
        <w:t>v </w:t>
      </w:r>
      <w:r w:rsidR="00EF1CDF">
        <w:t>hydrogeologick</w:t>
      </w:r>
      <w:r w:rsidR="00523D6B">
        <w:t xml:space="preserve">ém rajonu </w:t>
      </w:r>
      <w:r w:rsidR="00EF1CDF">
        <w:t xml:space="preserve">č. </w:t>
      </w:r>
      <w:r w:rsidR="00206F60">
        <w:rPr>
          <w:b/>
        </w:rPr>
        <w:t>61</w:t>
      </w:r>
      <w:r w:rsidR="008A74C8">
        <w:rPr>
          <w:b/>
        </w:rPr>
        <w:t>31</w:t>
      </w:r>
      <w:r w:rsidR="00206F60">
        <w:rPr>
          <w:b/>
        </w:rPr>
        <w:t xml:space="preserve"> – Krystalinikum </w:t>
      </w:r>
      <w:r w:rsidR="008A74C8">
        <w:rPr>
          <w:b/>
        </w:rPr>
        <w:t>Krušných hor od Chomutovky po Moldavu</w:t>
      </w:r>
      <w:r w:rsidR="00523D6B">
        <w:rPr>
          <w:b/>
        </w:rPr>
        <w:t xml:space="preserve"> </w:t>
      </w:r>
      <w:r w:rsidR="00EF1CDF">
        <w:t xml:space="preserve">(Olmer. M. et al., 2006). </w:t>
      </w:r>
    </w:p>
    <w:p w14:paraId="42441DC2" w14:textId="59D4C6D0" w:rsidR="00D51108" w:rsidRDefault="00D51108" w:rsidP="00D51108">
      <w:pPr>
        <w:ind w:firstLine="0"/>
        <w:rPr>
          <w:color w:val="000000"/>
          <w:szCs w:val="25"/>
        </w:rPr>
      </w:pPr>
      <w:r>
        <w:rPr>
          <w:color w:val="000000"/>
          <w:szCs w:val="25"/>
        </w:rPr>
        <w:t xml:space="preserve">Dle regionálně-geologického členění (Mísař a kol. 1983) náleží zájmové území do geologické jednotky: </w:t>
      </w:r>
      <w:r w:rsidR="00190C68">
        <w:rPr>
          <w:b/>
          <w:bCs/>
          <w:color w:val="000000"/>
          <w:szCs w:val="25"/>
        </w:rPr>
        <w:t>Krušnohorsko-smrčinské krystalinikum</w:t>
      </w:r>
      <w:r>
        <w:rPr>
          <w:color w:val="000000"/>
          <w:szCs w:val="25"/>
        </w:rPr>
        <w:t>.</w:t>
      </w:r>
    </w:p>
    <w:p w14:paraId="5A02ABDE" w14:textId="70F2633F" w:rsidR="00CE71D5" w:rsidRDefault="00D51108" w:rsidP="00D51108">
      <w:pPr>
        <w:ind w:firstLine="0"/>
        <w:rPr>
          <w:color w:val="000000"/>
          <w:szCs w:val="25"/>
        </w:rPr>
      </w:pPr>
      <w:r>
        <w:rPr>
          <w:color w:val="000000"/>
          <w:szCs w:val="25"/>
        </w:rPr>
        <w:t>K</w:t>
      </w:r>
      <w:r w:rsidR="00E40DF3">
        <w:rPr>
          <w:color w:val="000000"/>
          <w:szCs w:val="25"/>
        </w:rPr>
        <w:t xml:space="preserve">rystalinikum je </w:t>
      </w:r>
      <w:r w:rsidR="00E05A49">
        <w:rPr>
          <w:color w:val="000000"/>
          <w:szCs w:val="25"/>
        </w:rPr>
        <w:t>v území zastoupen</w:t>
      </w:r>
      <w:r w:rsidR="00E40DF3">
        <w:rPr>
          <w:color w:val="000000"/>
          <w:szCs w:val="25"/>
        </w:rPr>
        <w:t>o</w:t>
      </w:r>
      <w:r w:rsidR="00E05A49">
        <w:rPr>
          <w:color w:val="000000"/>
          <w:szCs w:val="25"/>
        </w:rPr>
        <w:t xml:space="preserve"> </w:t>
      </w:r>
      <w:r w:rsidR="00355FDF">
        <w:rPr>
          <w:color w:val="000000"/>
          <w:szCs w:val="25"/>
        </w:rPr>
        <w:t>kvarcitickými svory</w:t>
      </w:r>
      <w:r w:rsidR="001E7C45">
        <w:rPr>
          <w:color w:val="000000"/>
          <w:szCs w:val="25"/>
        </w:rPr>
        <w:t>, svory a para</w:t>
      </w:r>
      <w:r w:rsidR="004075DD">
        <w:rPr>
          <w:color w:val="000000"/>
          <w:szCs w:val="25"/>
        </w:rPr>
        <w:t xml:space="preserve">rulami svorového vzhledu </w:t>
      </w:r>
      <w:r w:rsidR="00CE71D5">
        <w:rPr>
          <w:color w:val="000000"/>
          <w:szCs w:val="25"/>
        </w:rPr>
        <w:t>v</w:t>
      </w:r>
      <w:r w:rsidR="004075DD">
        <w:rPr>
          <w:color w:val="000000"/>
          <w:szCs w:val="25"/>
        </w:rPr>
        <w:t> </w:t>
      </w:r>
      <w:r w:rsidR="00CE71D5">
        <w:rPr>
          <w:color w:val="000000"/>
          <w:szCs w:val="25"/>
        </w:rPr>
        <w:t>mocnostech</w:t>
      </w:r>
      <w:r w:rsidR="004075DD">
        <w:rPr>
          <w:color w:val="000000"/>
          <w:szCs w:val="25"/>
        </w:rPr>
        <w:t xml:space="preserve"> až několika set metrů</w:t>
      </w:r>
      <w:r w:rsidR="001E7C45">
        <w:rPr>
          <w:color w:val="000000"/>
          <w:szCs w:val="25"/>
        </w:rPr>
        <w:t>, s</w:t>
      </w:r>
      <w:r w:rsidR="003A1ABB">
        <w:rPr>
          <w:color w:val="000000"/>
          <w:szCs w:val="25"/>
        </w:rPr>
        <w:t> čočkami krystalických vápenců a amfibolitů</w:t>
      </w:r>
      <w:r w:rsidR="00CE71D5">
        <w:rPr>
          <w:color w:val="000000"/>
          <w:szCs w:val="25"/>
        </w:rPr>
        <w:t xml:space="preserve">. </w:t>
      </w:r>
    </w:p>
    <w:p w14:paraId="42441DC3" w14:textId="57E49F73" w:rsidR="00EF1CDF" w:rsidRDefault="00CE71D5" w:rsidP="00D51108">
      <w:pPr>
        <w:ind w:firstLine="0"/>
      </w:pPr>
      <w:r>
        <w:rPr>
          <w:color w:val="000000"/>
          <w:szCs w:val="25"/>
        </w:rPr>
        <w:t>Do krystalinika se svým</w:t>
      </w:r>
      <w:r w:rsidR="003A1ABB">
        <w:rPr>
          <w:color w:val="000000"/>
          <w:szCs w:val="25"/>
        </w:rPr>
        <w:t>i</w:t>
      </w:r>
      <w:r>
        <w:rPr>
          <w:color w:val="000000"/>
          <w:szCs w:val="25"/>
        </w:rPr>
        <w:t xml:space="preserve"> koryt</w:t>
      </w:r>
      <w:r w:rsidR="003A1ABB">
        <w:rPr>
          <w:color w:val="000000"/>
          <w:szCs w:val="25"/>
        </w:rPr>
        <w:t>y</w:t>
      </w:r>
      <w:r>
        <w:rPr>
          <w:color w:val="000000"/>
          <w:szCs w:val="25"/>
        </w:rPr>
        <w:t xml:space="preserve"> zahloubil</w:t>
      </w:r>
      <w:r w:rsidR="003A1ABB">
        <w:rPr>
          <w:color w:val="000000"/>
          <w:szCs w:val="25"/>
        </w:rPr>
        <w:t xml:space="preserve">y </w:t>
      </w:r>
      <w:r w:rsidR="008A74C8">
        <w:rPr>
          <w:color w:val="000000"/>
          <w:szCs w:val="25"/>
        </w:rPr>
        <w:t>všechny přítoky do rybníka</w:t>
      </w:r>
      <w:r w:rsidR="004075DD">
        <w:rPr>
          <w:color w:val="000000"/>
          <w:szCs w:val="25"/>
        </w:rPr>
        <w:t>, je</w:t>
      </w:r>
      <w:r w:rsidR="003A1ABB">
        <w:rPr>
          <w:color w:val="000000"/>
          <w:szCs w:val="25"/>
        </w:rPr>
        <w:t xml:space="preserve">jichž </w:t>
      </w:r>
      <w:r w:rsidR="004075DD">
        <w:rPr>
          <w:color w:val="000000"/>
          <w:szCs w:val="25"/>
        </w:rPr>
        <w:t xml:space="preserve">ploché údolí </w:t>
      </w:r>
      <w:r w:rsidR="00751CBE">
        <w:rPr>
          <w:color w:val="000000"/>
          <w:szCs w:val="25"/>
        </w:rPr>
        <w:t xml:space="preserve">je zaplněné </w:t>
      </w:r>
      <w:r w:rsidR="004075DD">
        <w:rPr>
          <w:color w:val="000000"/>
          <w:szCs w:val="25"/>
        </w:rPr>
        <w:t>de</w:t>
      </w:r>
      <w:r w:rsidR="00751CBE">
        <w:rPr>
          <w:color w:val="000000"/>
          <w:szCs w:val="25"/>
        </w:rPr>
        <w:t xml:space="preserve">luvio-fluviálními, </w:t>
      </w:r>
      <w:r w:rsidR="008A5DE6">
        <w:rPr>
          <w:color w:val="000000"/>
          <w:szCs w:val="25"/>
        </w:rPr>
        <w:t>hlinito-písčitými</w:t>
      </w:r>
      <w:r w:rsidR="00751CBE">
        <w:rPr>
          <w:color w:val="000000"/>
          <w:szCs w:val="25"/>
        </w:rPr>
        <w:t xml:space="preserve"> sedimenty</w:t>
      </w:r>
      <w:r w:rsidR="008A5DE6">
        <w:rPr>
          <w:color w:val="000000"/>
          <w:szCs w:val="25"/>
        </w:rPr>
        <w:t xml:space="preserve"> s kameny</w:t>
      </w:r>
      <w:r w:rsidR="00EF1CDF">
        <w:t>.</w:t>
      </w:r>
    </w:p>
    <w:p w14:paraId="06405B9F" w14:textId="0A59A298" w:rsidR="00924263" w:rsidRDefault="00D51108" w:rsidP="00924263">
      <w:pPr>
        <w:pStyle w:val="Zkladntextodsazen"/>
        <w:tabs>
          <w:tab w:val="clear" w:pos="4395"/>
        </w:tabs>
        <w:ind w:firstLine="0"/>
      </w:pPr>
      <w:r>
        <w:t>Nejmladší geologickou stratigrafickou jednotkou j</w:t>
      </w:r>
      <w:r w:rsidR="00751CBE">
        <w:t>e málomocný půdní pokryv</w:t>
      </w:r>
      <w:r w:rsidR="00600678">
        <w:t xml:space="preserve"> na povrchu hráze</w:t>
      </w:r>
      <w:r w:rsidR="00380393">
        <w:t xml:space="preserve">, v lesním porostu charakteru </w:t>
      </w:r>
      <w:r w:rsidR="00924263">
        <w:t>lesní hrabanky</w:t>
      </w:r>
      <w:r w:rsidR="003546CA">
        <w:t xml:space="preserve">, v zátopě rybníka </w:t>
      </w:r>
      <w:r w:rsidR="00924263">
        <w:t xml:space="preserve">zeminami </w:t>
      </w:r>
      <w:r w:rsidR="003546CA">
        <w:t xml:space="preserve">až </w:t>
      </w:r>
      <w:r w:rsidR="00924263">
        <w:t>vrchovištního a rašelištního typu (slatina, rašelina, hnilokal).</w:t>
      </w:r>
    </w:p>
    <w:p w14:paraId="72278818" w14:textId="6F06CBD3" w:rsidR="007C1336" w:rsidRDefault="00694A58" w:rsidP="00F05FEE">
      <w:pPr>
        <w:pStyle w:val="Zkladntextodsazen"/>
        <w:tabs>
          <w:tab w:val="clear" w:pos="4395"/>
        </w:tabs>
        <w:ind w:firstLine="0"/>
      </w:pPr>
      <w:r>
        <w:lastRenderedPageBreak/>
        <w:t xml:space="preserve">Geologické poměry charakterizuje výřez ze základní geologické mapy – obr. </w:t>
      </w:r>
      <w:r w:rsidR="00924263">
        <w:t>4</w:t>
      </w:r>
      <w:r w:rsidR="00465649">
        <w:t>.</w:t>
      </w:r>
      <w:r w:rsidR="008A5DE6">
        <w:t xml:space="preserve"> </w:t>
      </w:r>
    </w:p>
    <w:p w14:paraId="3E144E5B" w14:textId="77777777" w:rsidR="00924263" w:rsidRDefault="00924263" w:rsidP="00924263">
      <w:pPr>
        <w:pStyle w:val="Zkladntextodsazen"/>
        <w:tabs>
          <w:tab w:val="clear" w:pos="4395"/>
        </w:tabs>
        <w:ind w:firstLine="0"/>
      </w:pPr>
      <w:r>
        <w:t>Průzkumem byla zjištěna poměrně jednoduchá geologická stavba.  Z provedených sond vyplývá, že ve stratigrafickém sledu (od povrchu ku spodu) lze vyčlenit následující horizonty:</w:t>
      </w:r>
    </w:p>
    <w:p w14:paraId="2C0ED299" w14:textId="7C1EE77D" w:rsidR="00924263" w:rsidRDefault="00924263" w:rsidP="00924263">
      <w:pPr>
        <w:pStyle w:val="Zkladntextodsazen"/>
        <w:numPr>
          <w:ilvl w:val="0"/>
          <w:numId w:val="34"/>
        </w:numPr>
        <w:tabs>
          <w:tab w:val="clear" w:pos="4395"/>
        </w:tabs>
        <w:spacing w:before="40"/>
      </w:pPr>
      <w:r>
        <w:t xml:space="preserve">na povrchu terénu </w:t>
      </w:r>
      <w:r w:rsidR="00DA7B89">
        <w:t xml:space="preserve">– konstrukční </w:t>
      </w:r>
      <w:r w:rsidR="004636C7">
        <w:t>vrstvy</w:t>
      </w:r>
      <w:r w:rsidR="00DA7B89">
        <w:t xml:space="preserve"> komunikace (asfaltová cesta </w:t>
      </w:r>
      <w:r w:rsidR="006F2E4E">
        <w:t xml:space="preserve">s hlinito-kamenitým podsypem a hrubozrnný </w:t>
      </w:r>
      <w:r w:rsidR="004636C7">
        <w:t>štěrk</w:t>
      </w:r>
      <w:r w:rsidR="006F2E4E">
        <w:t xml:space="preserve">) </w:t>
      </w:r>
      <w:r>
        <w:t xml:space="preserve">v mocnosti </w:t>
      </w:r>
      <w:r w:rsidR="006F2E4E">
        <w:t>60-70</w:t>
      </w:r>
      <w:r>
        <w:t xml:space="preserve"> cm</w:t>
      </w:r>
    </w:p>
    <w:p w14:paraId="4FB213BE" w14:textId="49AEA19C" w:rsidR="00924263" w:rsidRDefault="00924263" w:rsidP="00924263">
      <w:pPr>
        <w:pStyle w:val="Zkladntextodsazen"/>
        <w:numPr>
          <w:ilvl w:val="0"/>
          <w:numId w:val="34"/>
        </w:numPr>
        <w:tabs>
          <w:tab w:val="clear" w:pos="4395"/>
        </w:tabs>
        <w:spacing w:before="40"/>
      </w:pPr>
      <w:r>
        <w:t xml:space="preserve">těleso hráze – dle výsledků laboratorních zkoušek je tvořeno </w:t>
      </w:r>
      <w:r w:rsidR="00694D00">
        <w:t xml:space="preserve">směsí </w:t>
      </w:r>
      <w:r w:rsidR="006F2E4E">
        <w:t xml:space="preserve">hlinitého </w:t>
      </w:r>
      <w:r w:rsidR="00694D00">
        <w:t>písku</w:t>
      </w:r>
      <w:r w:rsidR="00FF29F0">
        <w:t xml:space="preserve"> až štěrku s příměsí jemnozrnné zeminy </w:t>
      </w:r>
      <w:r w:rsidR="006F2E4E">
        <w:t>s kam</w:t>
      </w:r>
      <w:r w:rsidR="003B7DAA">
        <w:t>ínky</w:t>
      </w:r>
      <w:r w:rsidR="006F2E4E">
        <w:t xml:space="preserve"> </w:t>
      </w:r>
      <w:r>
        <w:t>třídy S</w:t>
      </w:r>
      <w:r w:rsidR="006F2E4E">
        <w:t>4 SM</w:t>
      </w:r>
      <w:r w:rsidR="00FF29F0">
        <w:t xml:space="preserve"> – G3 G-F</w:t>
      </w:r>
      <w:r>
        <w:t xml:space="preserve"> (ČSN 73101, 73 6133) – středně zrnitý</w:t>
      </w:r>
      <w:r w:rsidR="00C45A26">
        <w:t xml:space="preserve"> až hrubozrnný písek, drobnozrnný štěrk</w:t>
      </w:r>
      <w:r>
        <w:t>,</w:t>
      </w:r>
      <w:r w:rsidR="002C7A8E">
        <w:t xml:space="preserve"> </w:t>
      </w:r>
      <w:r w:rsidR="00DA3CBE">
        <w:t>rezavě hnědý</w:t>
      </w:r>
      <w:r w:rsidR="002C7A8E">
        <w:t xml:space="preserve">, hnědošedý, rezavě smouhovaný, </w:t>
      </w:r>
      <w:r w:rsidR="00DA3CBE">
        <w:t xml:space="preserve">slídnatý, </w:t>
      </w:r>
      <w:r>
        <w:t xml:space="preserve">s drobnými úlomky </w:t>
      </w:r>
      <w:r w:rsidR="00DA3CBE">
        <w:t>živců a křemene do 1</w:t>
      </w:r>
      <w:r>
        <w:t xml:space="preserve"> cm, </w:t>
      </w:r>
      <w:r w:rsidR="00DB520B">
        <w:t>s polohami organické hmoty (rašeliny</w:t>
      </w:r>
      <w:r w:rsidR="004F79D7">
        <w:t>)</w:t>
      </w:r>
      <w:r>
        <w:t xml:space="preserve">, </w:t>
      </w:r>
      <w:r w:rsidR="004F79D7">
        <w:t>písčité zeminy</w:t>
      </w:r>
      <w:r w:rsidR="002827E0">
        <w:t xml:space="preserve"> jsou </w:t>
      </w:r>
      <w:r>
        <w:t>ulehl</w:t>
      </w:r>
      <w:r w:rsidR="002827E0">
        <w:t>é</w:t>
      </w:r>
      <w:r>
        <w:t xml:space="preserve">, </w:t>
      </w:r>
      <w:r w:rsidR="002827E0">
        <w:t xml:space="preserve">vizuálně </w:t>
      </w:r>
      <w:r>
        <w:t xml:space="preserve">pevné </w:t>
      </w:r>
      <w:r w:rsidR="004636C7">
        <w:t>konzistence</w:t>
      </w:r>
      <w:r>
        <w:t xml:space="preserve">, </w:t>
      </w:r>
      <w:r w:rsidR="009A301B">
        <w:t xml:space="preserve">organická hmota byla silně </w:t>
      </w:r>
      <w:r w:rsidR="00F052AA">
        <w:t>nasycená vodou, měkké až kašovité konzistence</w:t>
      </w:r>
      <w:r w:rsidR="006915AC">
        <w:t>. Materiál hráze lze považovat za ulehlý;</w:t>
      </w:r>
      <w:r>
        <w:t xml:space="preserve"> </w:t>
      </w:r>
    </w:p>
    <w:p w14:paraId="7DAC49E5" w14:textId="3D2416AB" w:rsidR="00924263" w:rsidRDefault="00924263" w:rsidP="00924263">
      <w:pPr>
        <w:pStyle w:val="Zkladntextodsazen"/>
        <w:numPr>
          <w:ilvl w:val="0"/>
          <w:numId w:val="34"/>
        </w:numPr>
        <w:tabs>
          <w:tab w:val="clear" w:pos="4395"/>
        </w:tabs>
        <w:spacing w:before="40"/>
      </w:pPr>
      <w:r>
        <w:t xml:space="preserve">v podloží hráze byly zastiženy </w:t>
      </w:r>
      <w:r w:rsidR="00D36DD6">
        <w:t>deluviof</w:t>
      </w:r>
      <w:r>
        <w:t xml:space="preserve">luviální </w:t>
      </w:r>
      <w:r w:rsidR="00F052AA">
        <w:t>jílovité</w:t>
      </w:r>
      <w:r w:rsidR="002827E0">
        <w:t xml:space="preserve"> písky </w:t>
      </w:r>
      <w:r>
        <w:t xml:space="preserve">třídy </w:t>
      </w:r>
      <w:r w:rsidR="002827E0">
        <w:t>S</w:t>
      </w:r>
      <w:r w:rsidR="00F052AA">
        <w:t>5 SC</w:t>
      </w:r>
      <w:r>
        <w:t xml:space="preserve"> (ČSN 731001, 73 6133), </w:t>
      </w:r>
      <w:r w:rsidR="00F052AA">
        <w:t>namodrale šedé</w:t>
      </w:r>
      <w:r w:rsidR="00B400E3">
        <w:t>, silně slídnaté, s ostrohrannými úlomky křemene a živce 1-1,5 cm</w:t>
      </w:r>
      <w:r w:rsidR="00F27C07">
        <w:t xml:space="preserve">, vizuálně </w:t>
      </w:r>
      <w:r w:rsidR="00021B71">
        <w:t>tuho</w:t>
      </w:r>
      <w:r>
        <w:t xml:space="preserve">pevné konzistence. Předpokládáme, že </w:t>
      </w:r>
      <w:r w:rsidR="00DD56C6">
        <w:t>delu</w:t>
      </w:r>
      <w:r w:rsidR="00E104F5">
        <w:t>viof</w:t>
      </w:r>
      <w:r>
        <w:t xml:space="preserve">luviální </w:t>
      </w:r>
      <w:r w:rsidR="00F27C07">
        <w:t>písky</w:t>
      </w:r>
      <w:r>
        <w:t xml:space="preserve"> plynule přechází do eluvia </w:t>
      </w:r>
      <w:proofErr w:type="spellStart"/>
      <w:r w:rsidR="00021B71">
        <w:t>or</w:t>
      </w:r>
      <w:r w:rsidR="004636C7">
        <w:t>t</w:t>
      </w:r>
      <w:r w:rsidR="00021B71">
        <w:t>o</w:t>
      </w:r>
      <w:r w:rsidR="003C1B8E">
        <w:t>ruly</w:t>
      </w:r>
      <w:proofErr w:type="spellEnd"/>
      <w:r>
        <w:t xml:space="preserve"> podobného složení jako je materiál hráze – s vysokou pravděpodobností vytěžené aluvium a eluvium bylo využito ke stavbě hráze. Mocnost </w:t>
      </w:r>
      <w:proofErr w:type="spellStart"/>
      <w:r w:rsidR="003C1B8E">
        <w:t>deluvio-fluvia</w:t>
      </w:r>
      <w:proofErr w:type="spellEnd"/>
      <w:r>
        <w:t xml:space="preserve"> a eluvia odhadujeme minimálně na </w:t>
      </w:r>
      <w:r w:rsidR="00CD39D9">
        <w:t>1-2</w:t>
      </w:r>
      <w:r>
        <w:t xml:space="preserve"> metry; </w:t>
      </w:r>
    </w:p>
    <w:p w14:paraId="559BC948" w14:textId="0DF5DBFD" w:rsidR="00924263" w:rsidRDefault="00924263" w:rsidP="00924263">
      <w:pPr>
        <w:pStyle w:val="Zkladntextodsazen"/>
        <w:numPr>
          <w:ilvl w:val="0"/>
          <w:numId w:val="34"/>
        </w:numPr>
        <w:tabs>
          <w:tab w:val="clear" w:pos="4395"/>
        </w:tabs>
        <w:spacing w:before="40"/>
      </w:pPr>
      <w:r>
        <w:t xml:space="preserve">v hlubším podloží kvartéru </w:t>
      </w:r>
      <w:r>
        <w:rPr>
          <w:b/>
          <w:bCs/>
        </w:rPr>
        <w:t xml:space="preserve">– nebylo zastiženo – </w:t>
      </w:r>
      <w:r>
        <w:t xml:space="preserve">předpokládáme </w:t>
      </w:r>
      <w:r w:rsidR="003C1B8E">
        <w:t>hrubozrnné</w:t>
      </w:r>
      <w:r w:rsidR="004350BE">
        <w:t>, porfyroblastické, muskovit-biotitické ortoruly</w:t>
      </w:r>
      <w:r>
        <w:t>, stříbřitě lesklé</w:t>
      </w:r>
      <w:r w:rsidR="004C02CB">
        <w:t xml:space="preserve">, </w:t>
      </w:r>
      <w:r w:rsidR="003F74A0">
        <w:t>nepravidelně</w:t>
      </w:r>
      <w:r w:rsidR="005B67B7">
        <w:t xml:space="preserve"> rozpukané</w:t>
      </w:r>
      <w:r>
        <w:t xml:space="preserve">, které stavbou hráze s vysokou pravděpodobností nebyly zastiženy. </w:t>
      </w:r>
    </w:p>
    <w:p w14:paraId="452CFED1" w14:textId="65179018" w:rsidR="007B5B96" w:rsidRDefault="00BD4E71" w:rsidP="006749B9">
      <w:pPr>
        <w:pStyle w:val="Zkladntextodsazen"/>
        <w:tabs>
          <w:tab w:val="clear" w:pos="4395"/>
        </w:tabs>
        <w:ind w:firstLine="0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2441EA7" wp14:editId="7A63B48C">
                <wp:simplePos x="0" y="0"/>
                <wp:positionH relativeFrom="margin">
                  <wp:posOffset>2499166</wp:posOffset>
                </wp:positionH>
                <wp:positionV relativeFrom="paragraph">
                  <wp:posOffset>1131525</wp:posOffset>
                </wp:positionV>
                <wp:extent cx="408305" cy="332105"/>
                <wp:effectExtent l="38100" t="38100" r="29845" b="29845"/>
                <wp:wrapNone/>
                <wp:docPr id="13" name="Line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08305" cy="332105"/>
                        </a:xfrm>
                        <a:prstGeom prst="lin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round/>
                          <a:headEnd type="triangle" w="med" len="med"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C93DA39" id="Line 69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" from="196.8pt,89.1pt" to="228.95pt,11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" strokecolor="red" strokeweight="3pt">
                <v:stroke startarrow="block"/>
                <w10:wrap anchorx="margin"/>
              </v:line>
            </w:pict>
          </mc:Fallback>
        </mc:AlternateContent>
      </w:r>
      <w:r w:rsidR="00366B40">
        <w:rPr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42441EA5" wp14:editId="62B91064">
                <wp:simplePos x="0" y="0"/>
                <wp:positionH relativeFrom="column">
                  <wp:posOffset>3672205</wp:posOffset>
                </wp:positionH>
                <wp:positionV relativeFrom="paragraph">
                  <wp:posOffset>232054</wp:posOffset>
                </wp:positionV>
                <wp:extent cx="2607945" cy="741037"/>
                <wp:effectExtent l="0" t="0" r="20955" b="21590"/>
                <wp:wrapNone/>
                <wp:docPr id="14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07945" cy="74103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441EC7" w14:textId="0F1B2885" w:rsidR="00C26158" w:rsidRPr="00A3385F" w:rsidRDefault="00C26158" w:rsidP="00D51108">
                            <w:pPr>
                              <w:ind w:firstLine="0"/>
                              <w:rPr>
                                <w:i/>
                                <w:sz w:val="22"/>
                                <w:szCs w:val="22"/>
                              </w:rPr>
                            </w:pPr>
                            <w:r w:rsidRPr="00A3385F">
                              <w:rPr>
                                <w:i/>
                                <w:sz w:val="22"/>
                                <w:szCs w:val="22"/>
                              </w:rPr>
                              <w:t>V</w:t>
                            </w:r>
                            <w:r>
                              <w:rPr>
                                <w:i/>
                                <w:sz w:val="22"/>
                                <w:szCs w:val="22"/>
                              </w:rPr>
                              <w:t xml:space="preserve">ysvětlivky: </w:t>
                            </w:r>
                            <w:r w:rsidR="00DE1BE5">
                              <w:rPr>
                                <w:i/>
                                <w:sz w:val="22"/>
                                <w:szCs w:val="22"/>
                              </w:rPr>
                              <w:t>7</w:t>
                            </w:r>
                            <w:r w:rsidR="006749B9">
                              <w:rPr>
                                <w:i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A3385F">
                              <w:rPr>
                                <w:i/>
                                <w:sz w:val="22"/>
                                <w:szCs w:val="22"/>
                              </w:rPr>
                              <w:t xml:space="preserve">- </w:t>
                            </w:r>
                            <w:proofErr w:type="spellStart"/>
                            <w:r w:rsidR="00DE1BE5">
                              <w:rPr>
                                <w:i/>
                                <w:sz w:val="22"/>
                                <w:szCs w:val="22"/>
                              </w:rPr>
                              <w:t>deluvio</w:t>
                            </w:r>
                            <w:r>
                              <w:rPr>
                                <w:i/>
                                <w:sz w:val="22"/>
                                <w:szCs w:val="22"/>
                              </w:rPr>
                              <w:t>f</w:t>
                            </w:r>
                            <w:r w:rsidRPr="00A3385F">
                              <w:rPr>
                                <w:i/>
                                <w:sz w:val="22"/>
                                <w:szCs w:val="22"/>
                              </w:rPr>
                              <w:t>luviální</w:t>
                            </w:r>
                            <w:proofErr w:type="spellEnd"/>
                            <w:r>
                              <w:rPr>
                                <w:i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DE1BE5">
                              <w:rPr>
                                <w:i/>
                                <w:sz w:val="22"/>
                                <w:szCs w:val="22"/>
                              </w:rPr>
                              <w:t>nerozlišený</w:t>
                            </w:r>
                            <w:r>
                              <w:rPr>
                                <w:i/>
                                <w:sz w:val="22"/>
                                <w:szCs w:val="22"/>
                              </w:rPr>
                              <w:t xml:space="preserve"> sediment; </w:t>
                            </w:r>
                            <w:r w:rsidR="00241958">
                              <w:rPr>
                                <w:i/>
                                <w:sz w:val="22"/>
                                <w:szCs w:val="22"/>
                              </w:rPr>
                              <w:t xml:space="preserve">9 </w:t>
                            </w:r>
                            <w:r w:rsidR="007E22F0">
                              <w:rPr>
                                <w:i/>
                                <w:sz w:val="22"/>
                                <w:szCs w:val="22"/>
                              </w:rPr>
                              <w:t xml:space="preserve">– organické sedimenty, </w:t>
                            </w:r>
                            <w:r w:rsidR="003546CA">
                              <w:rPr>
                                <w:i/>
                                <w:sz w:val="22"/>
                                <w:szCs w:val="22"/>
                              </w:rPr>
                              <w:t>14</w:t>
                            </w:r>
                            <w:r w:rsidR="007E22F0">
                              <w:rPr>
                                <w:i/>
                                <w:sz w:val="22"/>
                                <w:szCs w:val="22"/>
                              </w:rPr>
                              <w:t>81</w:t>
                            </w:r>
                            <w:r w:rsidR="003546CA">
                              <w:rPr>
                                <w:i/>
                                <w:sz w:val="22"/>
                                <w:szCs w:val="22"/>
                              </w:rPr>
                              <w:t xml:space="preserve"> – </w:t>
                            </w:r>
                            <w:r w:rsidR="00C9268D">
                              <w:rPr>
                                <w:i/>
                                <w:sz w:val="22"/>
                                <w:szCs w:val="22"/>
                              </w:rPr>
                              <w:t>metamorfit – ortorula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2441EA5" id="_x0000_t202" coordsize="21600,21600" o:spt="202" path="m,l,21600r21600,l21600,xe">
                <v:stroke joinstyle="miter"/>
                <v:path gradientshapeok="t" o:connecttype="rect"/>
              </v:shapetype>
              <v:shape id="Text Box 15" o:spid="_x0000_s1026" type="#_x0000_t202" style="position:absolute;left:0;text-align:left;margin-left:289.15pt;margin-top:18.25pt;width:205.35pt;height:58.3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">
                <v:textbox>
                  <w:txbxContent>
                    <w:p w14:paraId="42441EC7" w14:textId="0F1B2885" w:rsidR="00C26158" w:rsidRPr="00A3385F" w:rsidRDefault="00C26158" w:rsidP="00D51108">
                      <w:pPr>
                        <w:ind w:firstLine="0"/>
                        <w:rPr>
                          <w:i/>
                          <w:sz w:val="22"/>
                          <w:szCs w:val="22"/>
                        </w:rPr>
                      </w:pPr>
                      <w:r w:rsidRPr="00A3385F">
                        <w:rPr>
                          <w:i/>
                          <w:sz w:val="22"/>
                          <w:szCs w:val="22"/>
                        </w:rPr>
                        <w:t>V</w:t>
                      </w:r>
                      <w:r>
                        <w:rPr>
                          <w:i/>
                          <w:sz w:val="22"/>
                          <w:szCs w:val="22"/>
                        </w:rPr>
                        <w:t xml:space="preserve">ysvětlivky: </w:t>
                      </w:r>
                      <w:r w:rsidR="00DE1BE5">
                        <w:rPr>
                          <w:i/>
                          <w:sz w:val="22"/>
                          <w:szCs w:val="22"/>
                        </w:rPr>
                        <w:t>7</w:t>
                      </w:r>
                      <w:r w:rsidR="006749B9">
                        <w:rPr>
                          <w:i/>
                          <w:sz w:val="22"/>
                          <w:szCs w:val="22"/>
                        </w:rPr>
                        <w:t xml:space="preserve"> </w:t>
                      </w:r>
                      <w:r w:rsidRPr="00A3385F">
                        <w:rPr>
                          <w:i/>
                          <w:sz w:val="22"/>
                          <w:szCs w:val="22"/>
                        </w:rPr>
                        <w:t xml:space="preserve">- </w:t>
                      </w:r>
                      <w:proofErr w:type="spellStart"/>
                      <w:r w:rsidR="00DE1BE5">
                        <w:rPr>
                          <w:i/>
                          <w:sz w:val="22"/>
                          <w:szCs w:val="22"/>
                        </w:rPr>
                        <w:t>deluvio</w:t>
                      </w:r>
                      <w:r>
                        <w:rPr>
                          <w:i/>
                          <w:sz w:val="22"/>
                          <w:szCs w:val="22"/>
                        </w:rPr>
                        <w:t>f</w:t>
                      </w:r>
                      <w:r w:rsidRPr="00A3385F">
                        <w:rPr>
                          <w:i/>
                          <w:sz w:val="22"/>
                          <w:szCs w:val="22"/>
                        </w:rPr>
                        <w:t>luviální</w:t>
                      </w:r>
                      <w:proofErr w:type="spellEnd"/>
                      <w:r>
                        <w:rPr>
                          <w:i/>
                          <w:sz w:val="22"/>
                          <w:szCs w:val="22"/>
                        </w:rPr>
                        <w:t xml:space="preserve"> </w:t>
                      </w:r>
                      <w:r w:rsidR="00DE1BE5">
                        <w:rPr>
                          <w:i/>
                          <w:sz w:val="22"/>
                          <w:szCs w:val="22"/>
                        </w:rPr>
                        <w:t>nerozlišený</w:t>
                      </w:r>
                      <w:r>
                        <w:rPr>
                          <w:i/>
                          <w:sz w:val="22"/>
                          <w:szCs w:val="22"/>
                        </w:rPr>
                        <w:t xml:space="preserve"> sediment; </w:t>
                      </w:r>
                      <w:r w:rsidR="00241958">
                        <w:rPr>
                          <w:i/>
                          <w:sz w:val="22"/>
                          <w:szCs w:val="22"/>
                        </w:rPr>
                        <w:t xml:space="preserve">9 </w:t>
                      </w:r>
                      <w:r w:rsidR="007E22F0">
                        <w:rPr>
                          <w:i/>
                          <w:sz w:val="22"/>
                          <w:szCs w:val="22"/>
                        </w:rPr>
                        <w:t xml:space="preserve">– organické sedimenty, </w:t>
                      </w:r>
                      <w:r w:rsidR="003546CA">
                        <w:rPr>
                          <w:i/>
                          <w:sz w:val="22"/>
                          <w:szCs w:val="22"/>
                        </w:rPr>
                        <w:t>14</w:t>
                      </w:r>
                      <w:r w:rsidR="007E22F0">
                        <w:rPr>
                          <w:i/>
                          <w:sz w:val="22"/>
                          <w:szCs w:val="22"/>
                        </w:rPr>
                        <w:t>81</w:t>
                      </w:r>
                      <w:r w:rsidR="003546CA">
                        <w:rPr>
                          <w:i/>
                          <w:sz w:val="22"/>
                          <w:szCs w:val="22"/>
                        </w:rPr>
                        <w:t xml:space="preserve"> – </w:t>
                      </w:r>
                      <w:r w:rsidR="00C9268D">
                        <w:rPr>
                          <w:i/>
                          <w:sz w:val="22"/>
                          <w:szCs w:val="22"/>
                        </w:rPr>
                        <w:t>metamorfit – ortorula</w:t>
                      </w:r>
                    </w:p>
                  </w:txbxContent>
                </v:textbox>
              </v:shape>
            </w:pict>
          </mc:Fallback>
        </mc:AlternateContent>
      </w:r>
      <w:r w:rsidR="00241958">
        <w:rPr>
          <w:noProof/>
        </w:rPr>
        <w:drawing>
          <wp:inline distT="0" distB="0" distL="0" distR="0" wp14:anchorId="37ABB696" wp14:editId="34E41DC6">
            <wp:extent cx="3848201" cy="2530995"/>
            <wp:effectExtent l="0" t="0" r="0" b="3175"/>
            <wp:docPr id="18" name="Obrázek 18" descr="Obsah obrázku text, map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5C4987D.tmp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8201" cy="2530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441DC7" w14:textId="32524305" w:rsidR="00D51108" w:rsidRDefault="00D51108" w:rsidP="007B5B96">
      <w:pPr>
        <w:pStyle w:val="Nadpis9"/>
        <w:spacing w:before="120"/>
        <w:rPr>
          <w:rFonts w:ascii="Times New Roman" w:hAnsi="Times New Roman"/>
          <w:b w:val="0"/>
          <w:i/>
          <w:smallCaps w:val="0"/>
          <w:color w:val="auto"/>
          <w:sz w:val="24"/>
          <w:szCs w:val="24"/>
        </w:rPr>
      </w:pPr>
      <w:r w:rsidRPr="00127AA7">
        <w:rPr>
          <w:rFonts w:ascii="Times New Roman" w:hAnsi="Times New Roman"/>
          <w:b w:val="0"/>
          <w:iCs/>
          <w:smallCaps w:val="0"/>
          <w:color w:val="auto"/>
          <w:sz w:val="24"/>
          <w:szCs w:val="24"/>
        </w:rPr>
        <w:t>Obr.</w:t>
      </w:r>
      <w:r w:rsidR="00465649">
        <w:rPr>
          <w:rFonts w:ascii="Times New Roman" w:hAnsi="Times New Roman"/>
          <w:b w:val="0"/>
          <w:iCs/>
          <w:smallCaps w:val="0"/>
          <w:color w:val="auto"/>
          <w:sz w:val="24"/>
          <w:szCs w:val="24"/>
        </w:rPr>
        <w:t xml:space="preserve"> </w:t>
      </w:r>
      <w:r w:rsidR="0063296B">
        <w:rPr>
          <w:rFonts w:ascii="Times New Roman" w:hAnsi="Times New Roman"/>
          <w:b w:val="0"/>
          <w:iCs/>
          <w:smallCaps w:val="0"/>
          <w:color w:val="auto"/>
          <w:sz w:val="24"/>
          <w:szCs w:val="24"/>
        </w:rPr>
        <w:t>4</w:t>
      </w:r>
      <w:r w:rsidRPr="00127AA7">
        <w:rPr>
          <w:rFonts w:ascii="Times New Roman" w:hAnsi="Times New Roman"/>
          <w:b w:val="0"/>
          <w:iCs/>
          <w:smallCaps w:val="0"/>
          <w:color w:val="auto"/>
          <w:sz w:val="24"/>
          <w:szCs w:val="24"/>
        </w:rPr>
        <w:t>:</w:t>
      </w:r>
      <w:r w:rsidRPr="00D51108">
        <w:rPr>
          <w:rFonts w:ascii="Times New Roman" w:hAnsi="Times New Roman"/>
          <w:b w:val="0"/>
          <w:i/>
          <w:smallCaps w:val="0"/>
          <w:color w:val="auto"/>
          <w:sz w:val="24"/>
          <w:szCs w:val="24"/>
        </w:rPr>
        <w:t xml:space="preserve"> Výřez Geologické mapy ČR 1:50000 (ČGS)</w:t>
      </w:r>
      <w:r w:rsidR="007B5B96">
        <w:rPr>
          <w:rFonts w:ascii="Times New Roman" w:hAnsi="Times New Roman"/>
          <w:b w:val="0"/>
          <w:i/>
          <w:smallCaps w:val="0"/>
          <w:color w:val="auto"/>
          <w:sz w:val="24"/>
          <w:szCs w:val="24"/>
        </w:rPr>
        <w:t>,</w:t>
      </w:r>
      <w:r w:rsidRPr="00D51108">
        <w:rPr>
          <w:rFonts w:ascii="Times New Roman" w:hAnsi="Times New Roman"/>
          <w:b w:val="0"/>
          <w:i/>
          <w:smallCaps w:val="0"/>
          <w:color w:val="auto"/>
          <w:sz w:val="24"/>
          <w:szCs w:val="24"/>
        </w:rPr>
        <w:t xml:space="preserve"> s vyznačením sledovaného území</w:t>
      </w:r>
    </w:p>
    <w:p w14:paraId="42441DCF" w14:textId="64E6DC84" w:rsidR="000C5C94" w:rsidRDefault="00293670" w:rsidP="00A71BAB">
      <w:pPr>
        <w:pStyle w:val="Zkladntextodsazen"/>
        <w:tabs>
          <w:tab w:val="clear" w:pos="4395"/>
        </w:tabs>
        <w:ind w:firstLine="0"/>
      </w:pPr>
      <w:r>
        <w:t xml:space="preserve">Ve dně rybníka byly zastiženy </w:t>
      </w:r>
      <w:r w:rsidR="00AD071A">
        <w:t>náplavové (dnové) písčité hlíny s nehojnými, poloopracovanými valounky hornin a křemene do 5 cm</w:t>
      </w:r>
      <w:r w:rsidR="0039625B">
        <w:t>.</w:t>
      </w:r>
      <w:r w:rsidR="005E4DAA">
        <w:t xml:space="preserve"> </w:t>
      </w:r>
      <w:r w:rsidR="0039625B">
        <w:t xml:space="preserve">Na povrchu je </w:t>
      </w:r>
      <w:r w:rsidR="00333A8D">
        <w:t xml:space="preserve">poloha organogenního materiálu </w:t>
      </w:r>
      <w:r w:rsidR="00924263">
        <w:t xml:space="preserve">charakteru </w:t>
      </w:r>
      <w:r w:rsidR="005E4DAA">
        <w:t xml:space="preserve">až </w:t>
      </w:r>
      <w:r w:rsidR="00924263">
        <w:t>hnilok</w:t>
      </w:r>
      <w:r w:rsidR="00840FB8">
        <w:t xml:space="preserve">alu </w:t>
      </w:r>
      <w:r w:rsidR="00333A8D">
        <w:t xml:space="preserve">– </w:t>
      </w:r>
      <w:r w:rsidR="00840FB8">
        <w:t>tmavě šedé, silně zvodnělé bahno s vysokým podílem organické plochy a silným bahnitým zápachem</w:t>
      </w:r>
      <w:r w:rsidR="00AA5C4F">
        <w:t xml:space="preserve">, dosahující mocnosti </w:t>
      </w:r>
      <w:r w:rsidR="00A71BAB">
        <w:t>až několika desítek cm</w:t>
      </w:r>
      <w:r w:rsidR="002D599B">
        <w:t xml:space="preserve">. </w:t>
      </w:r>
    </w:p>
    <w:tbl>
      <w:tblPr>
        <w:tblStyle w:val="Mkatabulky"/>
        <w:tblW w:w="0" w:type="auto"/>
        <w:tblLayout w:type="fixed"/>
        <w:tblLook w:val="04A0" w:firstRow="1" w:lastRow="0" w:firstColumn="1" w:lastColumn="0" w:noHBand="0" w:noVBand="1"/>
      </w:tblPr>
      <w:tblGrid>
        <w:gridCol w:w="4531"/>
        <w:gridCol w:w="4531"/>
      </w:tblGrid>
      <w:tr w:rsidR="00AA5C4F" w14:paraId="7009CF97" w14:textId="77777777" w:rsidTr="00AA5C4F">
        <w:tc>
          <w:tcPr>
            <w:tcW w:w="4531" w:type="dxa"/>
          </w:tcPr>
          <w:p w14:paraId="687B1D87" w14:textId="751597CC" w:rsidR="00AA5C4F" w:rsidRDefault="0051514E" w:rsidP="009315EF">
            <w:pPr>
              <w:pStyle w:val="Zkladntextodsazen"/>
              <w:tabs>
                <w:tab w:val="clear" w:pos="4395"/>
              </w:tabs>
              <w:spacing w:before="0"/>
              <w:ind w:firstLine="0"/>
            </w:pPr>
            <w:r>
              <w:rPr>
                <w:noProof/>
              </w:rPr>
              <w:lastRenderedPageBreak/>
              <w:drawing>
                <wp:inline distT="0" distB="0" distL="0" distR="0" wp14:anchorId="586D5B41" wp14:editId="3152197F">
                  <wp:extent cx="2740025" cy="2054860"/>
                  <wp:effectExtent l="0" t="0" r="3175" b="2540"/>
                  <wp:docPr id="19" name="Obrázek 19" descr="Obsah obrázku jídlo, dort, fotka, vsedě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4291159.JP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0025" cy="2054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5628A333" w14:textId="6E4AD915" w:rsidR="00AA5C4F" w:rsidRDefault="00743B0D" w:rsidP="009315EF">
            <w:pPr>
              <w:pStyle w:val="Zkladntextodsazen"/>
              <w:tabs>
                <w:tab w:val="clear" w:pos="4395"/>
              </w:tabs>
              <w:spacing w:before="0"/>
              <w:ind w:firstLine="0"/>
            </w:pPr>
            <w:r>
              <w:rPr>
                <w:noProof/>
              </w:rPr>
              <w:drawing>
                <wp:inline distT="0" distB="0" distL="0" distR="0" wp14:anchorId="4876E75A" wp14:editId="4D361453">
                  <wp:extent cx="2740025" cy="2054860"/>
                  <wp:effectExtent l="0" t="0" r="3175" b="2540"/>
                  <wp:docPr id="26" name="Obrázek 26" descr="Obsah obrázku skála, vsedě, dort, velké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4291160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0025" cy="2054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A5C4F" w14:paraId="02DEDD69" w14:textId="77777777" w:rsidTr="00AA5C4F">
        <w:tc>
          <w:tcPr>
            <w:tcW w:w="4531" w:type="dxa"/>
          </w:tcPr>
          <w:p w14:paraId="436DBB8E" w14:textId="5DE3D9DF" w:rsidR="00AA5C4F" w:rsidRPr="009315EF" w:rsidRDefault="0051514E" w:rsidP="009315EF">
            <w:pPr>
              <w:pStyle w:val="Zkladntextodsazen"/>
              <w:tabs>
                <w:tab w:val="clear" w:pos="4395"/>
              </w:tabs>
              <w:spacing w:before="0"/>
              <w:ind w:firstLine="0"/>
              <w:rPr>
                <w:i/>
              </w:rPr>
            </w:pPr>
            <w:r>
              <w:rPr>
                <w:i/>
              </w:rPr>
              <w:t>detail směsí hlinitého písku a organ</w:t>
            </w:r>
            <w:r w:rsidR="00743B0D">
              <w:rPr>
                <w:i/>
              </w:rPr>
              <w:t>ické hmoty – materiál hráze</w:t>
            </w:r>
          </w:p>
        </w:tc>
        <w:tc>
          <w:tcPr>
            <w:tcW w:w="4531" w:type="dxa"/>
          </w:tcPr>
          <w:p w14:paraId="63C11F69" w14:textId="5C8CFED3" w:rsidR="00AA5C4F" w:rsidRPr="009315EF" w:rsidRDefault="00743B0D" w:rsidP="009315EF">
            <w:pPr>
              <w:pStyle w:val="Zkladntextodsazen"/>
              <w:tabs>
                <w:tab w:val="clear" w:pos="4395"/>
              </w:tabs>
              <w:spacing w:before="0"/>
              <w:ind w:firstLine="0"/>
              <w:rPr>
                <w:i/>
              </w:rPr>
            </w:pPr>
            <w:r>
              <w:rPr>
                <w:i/>
              </w:rPr>
              <w:t xml:space="preserve">písek hlinitý </w:t>
            </w:r>
            <w:r w:rsidR="00D36438">
              <w:rPr>
                <w:i/>
              </w:rPr>
              <w:t xml:space="preserve">– </w:t>
            </w:r>
            <w:r w:rsidR="001E75AC">
              <w:rPr>
                <w:i/>
              </w:rPr>
              <w:t>materiál hráze</w:t>
            </w:r>
          </w:p>
        </w:tc>
      </w:tr>
      <w:tr w:rsidR="00AA5C4F" w14:paraId="6856EB7C" w14:textId="77777777" w:rsidTr="00AA5C4F">
        <w:tc>
          <w:tcPr>
            <w:tcW w:w="4531" w:type="dxa"/>
          </w:tcPr>
          <w:p w14:paraId="3AE0A597" w14:textId="0A3BBE8C" w:rsidR="00AA5C4F" w:rsidRPr="009315EF" w:rsidRDefault="00743B0D" w:rsidP="009315EF">
            <w:pPr>
              <w:pStyle w:val="Zkladntextodsazen"/>
              <w:tabs>
                <w:tab w:val="clear" w:pos="4395"/>
              </w:tabs>
              <w:spacing w:before="0"/>
              <w:ind w:firstLine="0"/>
              <w:rPr>
                <w:i/>
              </w:rPr>
            </w:pPr>
            <w:r>
              <w:rPr>
                <w:i/>
                <w:noProof/>
              </w:rPr>
              <w:drawing>
                <wp:inline distT="0" distB="0" distL="0" distR="0" wp14:anchorId="3109A8F2" wp14:editId="3E13D626">
                  <wp:extent cx="2740025" cy="2054860"/>
                  <wp:effectExtent l="0" t="0" r="3175" b="2540"/>
                  <wp:docPr id="27" name="Obrázek 27" descr="Obsah obrázku kámen, lavice, vsedě, dřevěné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4291166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0025" cy="2054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573D5E49" w14:textId="46DD8CF1" w:rsidR="00AA5C4F" w:rsidRPr="009315EF" w:rsidRDefault="00743B0D" w:rsidP="009315EF">
            <w:pPr>
              <w:pStyle w:val="Zkladntextodsazen"/>
              <w:tabs>
                <w:tab w:val="clear" w:pos="4395"/>
              </w:tabs>
              <w:spacing w:before="0"/>
              <w:ind w:firstLine="0"/>
              <w:rPr>
                <w:i/>
              </w:rPr>
            </w:pPr>
            <w:r>
              <w:rPr>
                <w:i/>
                <w:noProof/>
              </w:rPr>
              <w:drawing>
                <wp:inline distT="0" distB="0" distL="0" distR="0" wp14:anchorId="3C74E1ED" wp14:editId="7B434E98">
                  <wp:extent cx="2740025" cy="2054860"/>
                  <wp:effectExtent l="0" t="0" r="3175" b="2540"/>
                  <wp:docPr id="28" name="Obrázek 28" descr="Obsah obrázku lavice, vsedě, kámen, dřevěné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4291167.JP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0025" cy="2054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B46E7" w14:paraId="611B7037" w14:textId="77777777" w:rsidTr="00AA5C4F">
        <w:tc>
          <w:tcPr>
            <w:tcW w:w="4531" w:type="dxa"/>
          </w:tcPr>
          <w:p w14:paraId="6994F37F" w14:textId="5EDE783F" w:rsidR="000B46E7" w:rsidRPr="009315EF" w:rsidRDefault="00EC75B9" w:rsidP="000B46E7">
            <w:pPr>
              <w:pStyle w:val="Zkladntextodsazen"/>
              <w:tabs>
                <w:tab w:val="clear" w:pos="4395"/>
              </w:tabs>
              <w:spacing w:before="0"/>
              <w:ind w:firstLine="0"/>
              <w:rPr>
                <w:i/>
              </w:rPr>
            </w:pPr>
            <w:r>
              <w:rPr>
                <w:i/>
              </w:rPr>
              <w:t xml:space="preserve">materiál </w:t>
            </w:r>
            <w:proofErr w:type="gramStart"/>
            <w:r w:rsidR="00D40283">
              <w:rPr>
                <w:i/>
              </w:rPr>
              <w:t>hráze -</w:t>
            </w:r>
            <w:r w:rsidR="00743B0D">
              <w:rPr>
                <w:i/>
              </w:rPr>
              <w:t xml:space="preserve"> písek</w:t>
            </w:r>
            <w:proofErr w:type="gramEnd"/>
            <w:r w:rsidR="00743B0D">
              <w:rPr>
                <w:i/>
              </w:rPr>
              <w:t xml:space="preserve"> hlinitý</w:t>
            </w:r>
          </w:p>
        </w:tc>
        <w:tc>
          <w:tcPr>
            <w:tcW w:w="4531" w:type="dxa"/>
          </w:tcPr>
          <w:p w14:paraId="124E4E38" w14:textId="3F8B4F10" w:rsidR="000B46E7" w:rsidRPr="009315EF" w:rsidRDefault="00743B0D" w:rsidP="000B46E7">
            <w:pPr>
              <w:pStyle w:val="Zkladntextodsazen"/>
              <w:tabs>
                <w:tab w:val="clear" w:pos="4395"/>
              </w:tabs>
              <w:spacing w:before="0"/>
              <w:ind w:firstLine="0"/>
              <w:rPr>
                <w:i/>
              </w:rPr>
            </w:pPr>
            <w:r>
              <w:rPr>
                <w:i/>
              </w:rPr>
              <w:t>podloží hráze – písek jílovitý, zvodnělý</w:t>
            </w:r>
          </w:p>
        </w:tc>
      </w:tr>
    </w:tbl>
    <w:p w14:paraId="42441DD0" w14:textId="655AA7AE" w:rsidR="007345A9" w:rsidRDefault="001304B4" w:rsidP="001304B4">
      <w:pPr>
        <w:pStyle w:val="Zkladntextodsazen"/>
        <w:tabs>
          <w:tab w:val="clear" w:pos="4395"/>
        </w:tabs>
        <w:ind w:firstLine="0"/>
      </w:pPr>
      <w:r>
        <w:t>Z vý</w:t>
      </w:r>
      <w:r w:rsidR="00217B6A">
        <w:t xml:space="preserve">sledků průzkumu lze </w:t>
      </w:r>
      <w:r w:rsidR="00FA2D3A">
        <w:t xml:space="preserve">odvodit, že hráz </w:t>
      </w:r>
      <w:r w:rsidR="005E4DAA">
        <w:t>nádrže</w:t>
      </w:r>
      <w:r w:rsidR="00FA2D3A">
        <w:t xml:space="preserve"> </w:t>
      </w:r>
      <w:r w:rsidR="003268F3">
        <w:t>j</w:t>
      </w:r>
      <w:r w:rsidR="005E4DAA">
        <w:t>e</w:t>
      </w:r>
      <w:r w:rsidR="003268F3">
        <w:t xml:space="preserve"> budován</w:t>
      </w:r>
      <w:r w:rsidR="005E4DAA">
        <w:t>a</w:t>
      </w:r>
      <w:r w:rsidR="003268F3">
        <w:t xml:space="preserve"> </w:t>
      </w:r>
      <w:r w:rsidR="005E4DAA">
        <w:t>písky</w:t>
      </w:r>
      <w:r w:rsidR="00743B0D">
        <w:t xml:space="preserve"> až štěrky</w:t>
      </w:r>
      <w:r w:rsidR="005E4DAA">
        <w:t xml:space="preserve"> tříd</w:t>
      </w:r>
      <w:r w:rsidR="005B67B7">
        <w:t>y S4 SM</w:t>
      </w:r>
      <w:r w:rsidR="00743B0D">
        <w:t xml:space="preserve"> – G3 G-F</w:t>
      </w:r>
      <w:r w:rsidR="00B55FC1">
        <w:t xml:space="preserve">. V podloží hráze byly zastiženy </w:t>
      </w:r>
      <w:r w:rsidR="005B67B7">
        <w:t>jílovité</w:t>
      </w:r>
      <w:r w:rsidR="00B55FC1">
        <w:t xml:space="preserve"> písky třídy</w:t>
      </w:r>
      <w:r w:rsidR="005E4DAA">
        <w:t xml:space="preserve"> </w:t>
      </w:r>
      <w:r w:rsidR="00AA1619">
        <w:t>S</w:t>
      </w:r>
      <w:r w:rsidR="005B67B7">
        <w:t>5 SC</w:t>
      </w:r>
      <w:r w:rsidR="007345A9">
        <w:t>.</w:t>
      </w:r>
    </w:p>
    <w:p w14:paraId="42441DD2" w14:textId="38C0E83F" w:rsidR="00694A58" w:rsidRPr="00706F5A" w:rsidRDefault="00706F5A" w:rsidP="00AA1619">
      <w:pPr>
        <w:overflowPunct/>
        <w:autoSpaceDE/>
        <w:autoSpaceDN/>
        <w:adjustRightInd/>
        <w:ind w:firstLine="0"/>
        <w:jc w:val="left"/>
        <w:textAlignment w:val="auto"/>
        <w:rPr>
          <w:b/>
          <w:u w:val="single"/>
        </w:rPr>
      </w:pPr>
      <w:r w:rsidRPr="00706F5A">
        <w:rPr>
          <w:b/>
          <w:u w:val="single"/>
        </w:rPr>
        <w:t>Hydrogeologické poměry:</w:t>
      </w:r>
    </w:p>
    <w:p w14:paraId="42441DD3" w14:textId="531297DB" w:rsidR="00D62B17" w:rsidRDefault="00706F5A" w:rsidP="00F96975">
      <w:pPr>
        <w:pStyle w:val="Zkladntextodsazen"/>
        <w:tabs>
          <w:tab w:val="clear" w:pos="4395"/>
        </w:tabs>
        <w:ind w:firstLine="0"/>
      </w:pPr>
      <w:r>
        <w:t xml:space="preserve">Hydrogeologické poměry lokality jsou </w:t>
      </w:r>
      <w:r w:rsidR="00D62B17">
        <w:t>relativně jednoduché, úzce související s</w:t>
      </w:r>
      <w:r w:rsidR="00F96975">
        <w:t xml:space="preserve"> blízkostí </w:t>
      </w:r>
      <w:r w:rsidR="002E0BD5">
        <w:t>koryt</w:t>
      </w:r>
      <w:r w:rsidR="00884910">
        <w:t xml:space="preserve">a Pohraničního potoka </w:t>
      </w:r>
      <w:r w:rsidR="00F96975">
        <w:t xml:space="preserve">a pozicí území v blízkosti recipientu. </w:t>
      </w:r>
    </w:p>
    <w:p w14:paraId="42441DD4" w14:textId="4C9E8060" w:rsidR="00F96975" w:rsidRDefault="008261FC" w:rsidP="00F05FEE">
      <w:pPr>
        <w:pStyle w:val="Zkladntextodsazen"/>
        <w:tabs>
          <w:tab w:val="clear" w:pos="4395"/>
        </w:tabs>
        <w:ind w:firstLine="0"/>
      </w:pPr>
      <w:r>
        <w:t xml:space="preserve">V průběhu </w:t>
      </w:r>
      <w:r w:rsidR="00AA1619">
        <w:t xml:space="preserve">hloubení </w:t>
      </w:r>
      <w:r w:rsidR="00884910">
        <w:t>vrtů</w:t>
      </w:r>
      <w:r w:rsidR="00AA1619">
        <w:t xml:space="preserve"> byla </w:t>
      </w:r>
      <w:r>
        <w:t>sledována hladina podzemní vody. Ta</w:t>
      </w:r>
      <w:r w:rsidR="00265B0E">
        <w:t xml:space="preserve"> </w:t>
      </w:r>
      <w:r w:rsidR="00884910">
        <w:t xml:space="preserve">byla </w:t>
      </w:r>
      <w:r w:rsidR="00610444">
        <w:t>naražena v hloubce 2,3-2,5 m p.t. (v tělese hráze)</w:t>
      </w:r>
      <w:r>
        <w:t xml:space="preserve"> </w:t>
      </w:r>
      <w:r w:rsidR="00265B0E">
        <w:t>– přítoky do vrtů byly velmi slabé</w:t>
      </w:r>
      <w:r w:rsidR="00EA6AC5">
        <w:t>.</w:t>
      </w:r>
    </w:p>
    <w:p w14:paraId="109BB7AB" w14:textId="28D6EAAC" w:rsidR="005A1AE5" w:rsidRDefault="008261FC" w:rsidP="00F05FEE">
      <w:pPr>
        <w:pStyle w:val="Zkladntextodsazen"/>
        <w:tabs>
          <w:tab w:val="clear" w:pos="4395"/>
        </w:tabs>
        <w:ind w:firstLine="0"/>
      </w:pPr>
      <w:r>
        <w:t xml:space="preserve">V území </w:t>
      </w:r>
      <w:r w:rsidR="00D62B17">
        <w:t xml:space="preserve">je </w:t>
      </w:r>
      <w:r w:rsidR="00F96975">
        <w:t>z hlediska stavby (nepředpokládáme hlubší zásah do terénu</w:t>
      </w:r>
      <w:r w:rsidR="00B90D31">
        <w:t xml:space="preserve"> – dna </w:t>
      </w:r>
      <w:r w:rsidR="00D40283">
        <w:t>nádrže – než</w:t>
      </w:r>
      <w:r w:rsidR="00F96975">
        <w:t xml:space="preserve"> </w:t>
      </w:r>
      <w:r w:rsidR="00EC2E92">
        <w:t>1 metr</w:t>
      </w:r>
      <w:r w:rsidR="00F96975">
        <w:t xml:space="preserve">) </w:t>
      </w:r>
      <w:r w:rsidR="00D62B17">
        <w:t xml:space="preserve">nejdůležitější zvodní </w:t>
      </w:r>
      <w:r w:rsidR="00612BED">
        <w:t xml:space="preserve">je </w:t>
      </w:r>
      <w:r w:rsidR="00D62B17">
        <w:t xml:space="preserve">připovrchový kvartérní kolektor vázaný na </w:t>
      </w:r>
      <w:r>
        <w:t xml:space="preserve">polohu </w:t>
      </w:r>
      <w:r w:rsidR="00D36DD6">
        <w:t>deluviofluviálních náplavů</w:t>
      </w:r>
      <w:r w:rsidR="00C102D1">
        <w:t xml:space="preserve"> – zvodnělá výplň </w:t>
      </w:r>
      <w:r w:rsidR="00D36DD6">
        <w:t>údolí potok</w:t>
      </w:r>
      <w:r w:rsidR="0004725B">
        <w:t>ů</w:t>
      </w:r>
      <w:r>
        <w:t>.</w:t>
      </w:r>
      <w:r w:rsidR="00D62B17">
        <w:t xml:space="preserve"> Tento kolektor je dotován srážkami v ploše </w:t>
      </w:r>
      <w:r w:rsidR="00F96975">
        <w:t>povodí</w:t>
      </w:r>
      <w:r w:rsidR="00D36DD6">
        <w:t xml:space="preserve"> a nadrženou vodou v nádrži</w:t>
      </w:r>
      <w:r w:rsidR="001F0B2E">
        <w:t xml:space="preserve">. S ohledem na </w:t>
      </w:r>
      <w:r w:rsidR="003E11F6">
        <w:t>slabou</w:t>
      </w:r>
      <w:r w:rsidR="0059124C">
        <w:t xml:space="preserve"> propustnost </w:t>
      </w:r>
      <w:r w:rsidR="0004725B">
        <w:t>hlinitých písků</w:t>
      </w:r>
      <w:r w:rsidR="0059124C">
        <w:t xml:space="preserve"> </w:t>
      </w:r>
      <w:r w:rsidR="00F96975">
        <w:t>j</w:t>
      </w:r>
      <w:r w:rsidR="00C86185">
        <w:t xml:space="preserve">e třeba </w:t>
      </w:r>
      <w:r w:rsidR="0059124C">
        <w:t xml:space="preserve">při </w:t>
      </w:r>
      <w:r w:rsidR="00E3522D">
        <w:t xml:space="preserve">výstavby spodní výpusti </w:t>
      </w:r>
      <w:r w:rsidR="00C86185">
        <w:t>počítat s</w:t>
      </w:r>
      <w:r w:rsidR="00E3522D">
        <w:t>e středními</w:t>
      </w:r>
      <w:r w:rsidR="00C86185">
        <w:t xml:space="preserve"> přítoky vody do výkopů, ale obráceně </w:t>
      </w:r>
      <w:r w:rsidR="00B36496">
        <w:t xml:space="preserve">i </w:t>
      </w:r>
      <w:r w:rsidR="00C86185">
        <w:t>s</w:t>
      </w:r>
      <w:r w:rsidR="00B36496">
        <w:t xml:space="preserve"> dnovou </w:t>
      </w:r>
      <w:r w:rsidR="00C86185">
        <w:t xml:space="preserve">infiltrací </w:t>
      </w:r>
      <w:r w:rsidR="00B36496">
        <w:t>vody z</w:t>
      </w:r>
      <w:r w:rsidR="00910733">
        <w:t> </w:t>
      </w:r>
      <w:r w:rsidR="00B36496">
        <w:t>rybníka</w:t>
      </w:r>
      <w:r w:rsidR="00910733">
        <w:t xml:space="preserve"> (účinky hydrostatického tlaku</w:t>
      </w:r>
      <w:r w:rsidR="0065590B">
        <w:t>, proudové účinky podzemní vody ve směru jejich odtoku do recipientu)</w:t>
      </w:r>
      <w:r w:rsidR="005A1AE5">
        <w:t>.</w:t>
      </w:r>
    </w:p>
    <w:p w14:paraId="1E01AD24" w14:textId="164823C0" w:rsidR="00565D19" w:rsidRDefault="001F0B2E" w:rsidP="00565D19">
      <w:pPr>
        <w:pStyle w:val="Zkladntextodsazen"/>
        <w:tabs>
          <w:tab w:val="clear" w:pos="4395"/>
        </w:tabs>
        <w:ind w:firstLine="0"/>
      </w:pPr>
      <w:r>
        <w:t xml:space="preserve">Z hlediska filtračních parametrů </w:t>
      </w:r>
      <w:r w:rsidR="00BF6858">
        <w:t xml:space="preserve">zastižených </w:t>
      </w:r>
      <w:r w:rsidR="003F74A0">
        <w:t>hlinitých</w:t>
      </w:r>
      <w:r w:rsidR="000D313F">
        <w:t xml:space="preserve"> </w:t>
      </w:r>
      <w:r w:rsidR="00BF6858">
        <w:t>pís</w:t>
      </w:r>
      <w:r w:rsidR="008A002B">
        <w:t>ků</w:t>
      </w:r>
      <w:r w:rsidR="00BF6858">
        <w:t xml:space="preserve"> </w:t>
      </w:r>
      <w:r>
        <w:t xml:space="preserve">lze konstatovat, </w:t>
      </w:r>
      <w:r w:rsidR="00C9268D">
        <w:t>k</w:t>
      </w:r>
      <w:r w:rsidR="00C9268D">
        <w:rPr>
          <w:vertAlign w:val="subscript"/>
        </w:rPr>
        <w:t>f v</w:t>
      </w:r>
      <w:r w:rsidR="005C6849">
        <w:t xml:space="preserve"> řádu </w:t>
      </w:r>
      <w:r w:rsidR="00F92C4B">
        <w:t>10</w:t>
      </w:r>
      <w:r w:rsidR="00F92C4B">
        <w:rPr>
          <w:vertAlign w:val="superscript"/>
        </w:rPr>
        <w:t xml:space="preserve">-5 </w:t>
      </w:r>
      <w:r w:rsidR="00F92C4B">
        <w:t>-</w:t>
      </w:r>
      <w:r w:rsidR="005C6849">
        <w:t>10</w:t>
      </w:r>
      <w:r w:rsidR="005C6849">
        <w:rPr>
          <w:vertAlign w:val="superscript"/>
        </w:rPr>
        <w:t>-</w:t>
      </w:r>
      <w:r w:rsidR="003E11F6">
        <w:rPr>
          <w:vertAlign w:val="superscript"/>
        </w:rPr>
        <w:t xml:space="preserve">7 </w:t>
      </w:r>
      <w:r w:rsidR="005C6849">
        <w:t>m.s</w:t>
      </w:r>
      <w:r w:rsidR="005C6849">
        <w:rPr>
          <w:vertAlign w:val="superscript"/>
        </w:rPr>
        <w:t>-1</w:t>
      </w:r>
      <w:r w:rsidR="005C6849">
        <w:t xml:space="preserve"> </w:t>
      </w:r>
      <w:r>
        <w:t>(dle metodik Mallet-Pacquant a Hazen)</w:t>
      </w:r>
      <w:r w:rsidR="006D46FF">
        <w:t xml:space="preserve">, že </w:t>
      </w:r>
      <w:r w:rsidR="003E11F6">
        <w:t>zeminy</w:t>
      </w:r>
      <w:r w:rsidR="006D46FF">
        <w:t xml:space="preserve"> </w:t>
      </w:r>
      <w:proofErr w:type="gramStart"/>
      <w:r w:rsidR="006D46FF">
        <w:t xml:space="preserve">jsou </w:t>
      </w:r>
      <w:r>
        <w:t xml:space="preserve"> </w:t>
      </w:r>
      <w:r w:rsidR="00505B30">
        <w:rPr>
          <w:b/>
        </w:rPr>
        <w:t>mírně</w:t>
      </w:r>
      <w:proofErr w:type="gramEnd"/>
      <w:r w:rsidR="00505B30">
        <w:rPr>
          <w:b/>
        </w:rPr>
        <w:t xml:space="preserve"> až sl</w:t>
      </w:r>
      <w:r w:rsidR="003E11F6">
        <w:rPr>
          <w:b/>
        </w:rPr>
        <w:t>abě</w:t>
      </w:r>
      <w:r w:rsidR="008B7196">
        <w:rPr>
          <w:b/>
        </w:rPr>
        <w:t xml:space="preserve"> </w:t>
      </w:r>
      <w:r>
        <w:rPr>
          <w:b/>
        </w:rPr>
        <w:t>propustné</w:t>
      </w:r>
      <w:r>
        <w:t xml:space="preserve">. </w:t>
      </w:r>
      <w:r w:rsidR="00F96975">
        <w:rPr>
          <w:b/>
        </w:rPr>
        <w:t xml:space="preserve">Směrem do hloubky – </w:t>
      </w:r>
      <w:r w:rsidR="000849CD">
        <w:rPr>
          <w:b/>
        </w:rPr>
        <w:t xml:space="preserve">s nárůstem </w:t>
      </w:r>
      <w:proofErr w:type="spellStart"/>
      <w:r w:rsidR="000849CD">
        <w:rPr>
          <w:b/>
        </w:rPr>
        <w:t>h</w:t>
      </w:r>
      <w:r w:rsidR="003F74A0">
        <w:rPr>
          <w:b/>
        </w:rPr>
        <w:t>r</w:t>
      </w:r>
      <w:r w:rsidR="000849CD">
        <w:rPr>
          <w:b/>
        </w:rPr>
        <w:t>ubozrnnější</w:t>
      </w:r>
      <w:proofErr w:type="spellEnd"/>
      <w:r w:rsidR="000849CD">
        <w:rPr>
          <w:b/>
        </w:rPr>
        <w:t xml:space="preserve"> frakce </w:t>
      </w:r>
      <w:r w:rsidR="00F96975">
        <w:rPr>
          <w:b/>
        </w:rPr>
        <w:t xml:space="preserve">propustnost </w:t>
      </w:r>
      <w:r w:rsidR="000849CD">
        <w:rPr>
          <w:b/>
        </w:rPr>
        <w:t>mírně</w:t>
      </w:r>
      <w:r w:rsidR="008B7196">
        <w:rPr>
          <w:b/>
        </w:rPr>
        <w:t xml:space="preserve"> </w:t>
      </w:r>
      <w:r w:rsidR="00F96975">
        <w:rPr>
          <w:b/>
        </w:rPr>
        <w:t>stoupá.</w:t>
      </w:r>
      <w:r w:rsidR="00565D19" w:rsidRPr="00565D19">
        <w:t xml:space="preserve"> </w:t>
      </w:r>
    </w:p>
    <w:p w14:paraId="4AB195F9" w14:textId="727CDBA7" w:rsidR="00233D2B" w:rsidRPr="003518C8" w:rsidRDefault="00233D2B" w:rsidP="00233D2B">
      <w:pPr>
        <w:pStyle w:val="Zkladntext"/>
        <w:ind w:firstLine="0"/>
        <w:rPr>
          <w:bCs/>
        </w:rPr>
      </w:pPr>
      <w:r>
        <w:t>Z výsledků laboratorní</w:t>
      </w:r>
      <w:r w:rsidR="008A002B">
        <w:t>ho</w:t>
      </w:r>
      <w:r>
        <w:t xml:space="preserve"> rozbor</w:t>
      </w:r>
      <w:r w:rsidR="008A002B">
        <w:t>u</w:t>
      </w:r>
      <w:r>
        <w:t xml:space="preserve"> vody ke stavebním účelům vyplývá, že voda vázaná na mělkou přípovrchovou zvodeň </w:t>
      </w:r>
      <w:r w:rsidR="008A002B">
        <w:t>vykazuje</w:t>
      </w:r>
      <w:r>
        <w:t>:</w:t>
      </w:r>
    </w:p>
    <w:p w14:paraId="19D35E41" w14:textId="4F02C50D" w:rsidR="00233D2B" w:rsidRDefault="00233D2B" w:rsidP="00233D2B">
      <w:pPr>
        <w:pStyle w:val="Zkladntext"/>
        <w:numPr>
          <w:ilvl w:val="0"/>
          <w:numId w:val="30"/>
        </w:numPr>
        <w:overflowPunct/>
        <w:autoSpaceDE/>
        <w:autoSpaceDN/>
        <w:adjustRightInd/>
        <w:spacing w:before="0" w:after="0"/>
        <w:ind w:left="782" w:hanging="357"/>
        <w:textAlignment w:val="auto"/>
      </w:pPr>
      <w:r>
        <w:t xml:space="preserve">agresivita na ocel dle ČSN 03 8371, 03 8372 a 03 8375 – </w:t>
      </w:r>
      <w:r>
        <w:rPr>
          <w:b/>
          <w:bCs/>
        </w:rPr>
        <w:t>I</w:t>
      </w:r>
      <w:r w:rsidR="00597E36">
        <w:rPr>
          <w:b/>
          <w:bCs/>
        </w:rPr>
        <w:t>I</w:t>
      </w:r>
      <w:r>
        <w:rPr>
          <w:b/>
          <w:bCs/>
        </w:rPr>
        <w:t xml:space="preserve"> – </w:t>
      </w:r>
      <w:r w:rsidR="00597E36">
        <w:rPr>
          <w:b/>
          <w:bCs/>
        </w:rPr>
        <w:t>střední</w:t>
      </w:r>
      <w:r>
        <w:rPr>
          <w:b/>
          <w:bCs/>
        </w:rPr>
        <w:t xml:space="preserve"> agresivita</w:t>
      </w:r>
    </w:p>
    <w:p w14:paraId="5CD3B38F" w14:textId="34DE5904" w:rsidR="00233D2B" w:rsidRPr="0091318C" w:rsidRDefault="00233D2B" w:rsidP="00233D2B">
      <w:pPr>
        <w:pStyle w:val="Zkladntext"/>
        <w:numPr>
          <w:ilvl w:val="0"/>
          <w:numId w:val="30"/>
        </w:numPr>
        <w:overflowPunct/>
        <w:autoSpaceDE/>
        <w:autoSpaceDN/>
        <w:adjustRightInd/>
        <w:spacing w:before="0" w:after="0"/>
        <w:ind w:left="782" w:hanging="357"/>
        <w:textAlignment w:val="auto"/>
      </w:pPr>
      <w:r>
        <w:lastRenderedPageBreak/>
        <w:t>stupeň agresivity prostředí dle ČSN P ENV 206</w:t>
      </w:r>
      <w:r w:rsidR="00FD201A">
        <w:t xml:space="preserve"> </w:t>
      </w:r>
      <w:r w:rsidR="00597E36">
        <w:t>–</w:t>
      </w:r>
      <w:r>
        <w:rPr>
          <w:b/>
          <w:bCs/>
        </w:rPr>
        <w:t xml:space="preserve"> XA</w:t>
      </w:r>
      <w:r w:rsidR="00597E36">
        <w:rPr>
          <w:b/>
          <w:bCs/>
        </w:rPr>
        <w:t>2</w:t>
      </w:r>
      <w:r>
        <w:rPr>
          <w:b/>
          <w:bCs/>
        </w:rPr>
        <w:t xml:space="preserve"> agresivní chemické prostředí</w:t>
      </w:r>
    </w:p>
    <w:p w14:paraId="409C6DE2" w14:textId="28531C8D" w:rsidR="00233D2B" w:rsidRDefault="00233D2B" w:rsidP="00233D2B">
      <w:pPr>
        <w:pStyle w:val="Zkladntext"/>
        <w:numPr>
          <w:ilvl w:val="0"/>
          <w:numId w:val="30"/>
        </w:numPr>
        <w:overflowPunct/>
        <w:autoSpaceDE/>
        <w:autoSpaceDN/>
        <w:adjustRightInd/>
        <w:spacing w:before="0" w:after="0"/>
        <w:ind w:left="782" w:hanging="357"/>
        <w:textAlignment w:val="auto"/>
      </w:pPr>
      <w:r w:rsidRPr="0091318C">
        <w:rPr>
          <w:bCs/>
        </w:rPr>
        <w:t>agresivita na beton</w:t>
      </w:r>
      <w:r>
        <w:rPr>
          <w:b/>
          <w:bCs/>
        </w:rPr>
        <w:t xml:space="preserve"> </w:t>
      </w:r>
      <w:r w:rsidRPr="0091318C">
        <w:rPr>
          <w:bCs/>
        </w:rPr>
        <w:t>(ČSN 73 1214)</w:t>
      </w:r>
      <w:r>
        <w:rPr>
          <w:b/>
          <w:bCs/>
        </w:rPr>
        <w:t xml:space="preserve"> – </w:t>
      </w:r>
      <w:r w:rsidR="00597E36">
        <w:rPr>
          <w:b/>
          <w:bCs/>
        </w:rPr>
        <w:t>m</w:t>
      </w:r>
      <w:r>
        <w:rPr>
          <w:b/>
          <w:bCs/>
        </w:rPr>
        <w:t>a – s</w:t>
      </w:r>
      <w:r w:rsidR="00597E36">
        <w:rPr>
          <w:b/>
          <w:bCs/>
        </w:rPr>
        <w:t>třední</w:t>
      </w:r>
      <w:r>
        <w:rPr>
          <w:b/>
          <w:bCs/>
        </w:rPr>
        <w:t xml:space="preserve"> agresivita</w:t>
      </w:r>
      <w:r>
        <w:t>.</w:t>
      </w:r>
    </w:p>
    <w:p w14:paraId="001E7FC7" w14:textId="6E50C368" w:rsidR="00FD201A" w:rsidRDefault="00233D2B" w:rsidP="00565D19">
      <w:pPr>
        <w:pStyle w:val="Zkladntextodsazen"/>
        <w:tabs>
          <w:tab w:val="clear" w:pos="4395"/>
        </w:tabs>
        <w:ind w:firstLine="0"/>
      </w:pPr>
      <w:r>
        <w:t xml:space="preserve">Na základě výsledků průzkumu se domníváme, </w:t>
      </w:r>
      <w:r w:rsidR="003F74A0">
        <w:t>domníváme</w:t>
      </w:r>
      <w:r w:rsidR="00565D19">
        <w:t>, že bude nezbytné těsnění neje</w:t>
      </w:r>
      <w:r>
        <w:t>n</w:t>
      </w:r>
      <w:r w:rsidR="00565D19">
        <w:t xml:space="preserve"> břehů hráze, ale i</w:t>
      </w:r>
      <w:r>
        <w:t xml:space="preserve"> v úzkém pruhu </w:t>
      </w:r>
      <w:r w:rsidR="00565D19">
        <w:t xml:space="preserve">dna rybníka </w:t>
      </w:r>
      <w:r>
        <w:t>před hrází</w:t>
      </w:r>
      <w:r w:rsidR="001454DE">
        <w:t xml:space="preserve"> a stabilizace návodní strany hráze</w:t>
      </w:r>
      <w:r>
        <w:t xml:space="preserve"> </w:t>
      </w:r>
      <w:r w:rsidR="00565D19">
        <w:t xml:space="preserve">– vyplyne z geotechnických výpočtů. </w:t>
      </w:r>
    </w:p>
    <w:p w14:paraId="5FC65A1C" w14:textId="18FAA918" w:rsidR="00565D19" w:rsidRDefault="00FD201A" w:rsidP="00565D19">
      <w:pPr>
        <w:pStyle w:val="Zkladntextodsazen"/>
        <w:tabs>
          <w:tab w:val="clear" w:pos="4395"/>
        </w:tabs>
        <w:ind w:firstLine="0"/>
      </w:pPr>
      <w:r>
        <w:t>Při návrhu betonů do objektů spodní výpustě a BP je třeba počítat s agresivitou vody.</w:t>
      </w:r>
      <w:r w:rsidR="00565D19">
        <w:t xml:space="preserve"> </w:t>
      </w:r>
    </w:p>
    <w:p w14:paraId="42441DDB" w14:textId="77777777" w:rsidR="00DC131C" w:rsidRPr="00726794" w:rsidRDefault="00DC131C" w:rsidP="00597E36">
      <w:pPr>
        <w:pStyle w:val="Nadpis1"/>
        <w:spacing w:before="120"/>
        <w:rPr>
          <w:smallCaps w:val="0"/>
          <w:sz w:val="24"/>
        </w:rPr>
      </w:pPr>
      <w:bookmarkStart w:id="53" w:name="_Toc178410402"/>
      <w:bookmarkStart w:id="54" w:name="_Toc294649697"/>
      <w:bookmarkStart w:id="55" w:name="_Toc21698560"/>
      <w:r>
        <w:rPr>
          <w:caps/>
        </w:rPr>
        <w:t xml:space="preserve">4. </w:t>
      </w:r>
      <w:r w:rsidRPr="00726794">
        <w:rPr>
          <w:smallCaps w:val="0"/>
        </w:rPr>
        <w:t>Inženýrsko-geologické zhodnocení lokality</w:t>
      </w:r>
      <w:bookmarkEnd w:id="53"/>
      <w:bookmarkEnd w:id="54"/>
      <w:bookmarkEnd w:id="55"/>
    </w:p>
    <w:p w14:paraId="42441DDC" w14:textId="7F3B3421" w:rsidR="00DC131C" w:rsidRDefault="00DC131C" w:rsidP="00DC131C">
      <w:pPr>
        <w:pStyle w:val="dka"/>
        <w:spacing w:before="120"/>
        <w:rPr>
          <w:rFonts w:ascii="Times New Roman" w:hAnsi="Times New Roman"/>
        </w:rPr>
      </w:pPr>
      <w:bookmarkStart w:id="56" w:name="_Toc446813975"/>
      <w:bookmarkStart w:id="57" w:name="_Toc465138188"/>
      <w:bookmarkStart w:id="58" w:name="_Toc470316730"/>
      <w:bookmarkStart w:id="59" w:name="_Toc473438542"/>
      <w:bookmarkStart w:id="60" w:name="_Toc33261556"/>
      <w:bookmarkStart w:id="61" w:name="_Toc36355325"/>
      <w:bookmarkStart w:id="62" w:name="_Toc46655290"/>
      <w:bookmarkStart w:id="63" w:name="_Toc47841754"/>
      <w:bookmarkStart w:id="64" w:name="_Toc74992730"/>
      <w:bookmarkEnd w:id="49"/>
      <w:bookmarkEnd w:id="50"/>
      <w:bookmarkEnd w:id="51"/>
      <w:bookmarkEnd w:id="52"/>
      <w:r>
        <w:rPr>
          <w:rFonts w:ascii="Times New Roman" w:hAnsi="Times New Roman"/>
        </w:rPr>
        <w:t>Přehled odebraných porušených vzorků a výsledky jejich rozborů udáv</w:t>
      </w:r>
      <w:r w:rsidR="004A60D2">
        <w:rPr>
          <w:rFonts w:ascii="Times New Roman" w:hAnsi="Times New Roman"/>
        </w:rPr>
        <w:t>ají</w:t>
      </w:r>
      <w:r>
        <w:rPr>
          <w:rFonts w:ascii="Times New Roman" w:hAnsi="Times New Roman"/>
        </w:rPr>
        <w:t xml:space="preserve"> následující tabulk</w:t>
      </w:r>
      <w:r w:rsidR="004A60D2">
        <w:rPr>
          <w:rFonts w:ascii="Times New Roman" w:hAnsi="Times New Roman"/>
        </w:rPr>
        <w:t>y 3 a 4</w:t>
      </w:r>
      <w:r>
        <w:rPr>
          <w:rFonts w:ascii="Times New Roman" w:hAnsi="Times New Roman"/>
        </w:rPr>
        <w:t>.</w:t>
      </w:r>
      <w:r w:rsidR="009D5FB4">
        <w:rPr>
          <w:rFonts w:ascii="Times New Roman" w:hAnsi="Times New Roman"/>
        </w:rPr>
        <w:t xml:space="preserve"> </w:t>
      </w:r>
    </w:p>
    <w:tbl>
      <w:tblPr>
        <w:tblW w:w="10249" w:type="dxa"/>
        <w:tblInd w:w="-874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51"/>
        <w:gridCol w:w="851"/>
        <w:gridCol w:w="992"/>
        <w:gridCol w:w="1684"/>
        <w:gridCol w:w="1434"/>
        <w:gridCol w:w="1134"/>
        <w:gridCol w:w="1559"/>
        <w:gridCol w:w="872"/>
        <w:gridCol w:w="872"/>
      </w:tblGrid>
      <w:tr w:rsidR="0005150F" w14:paraId="42441DEF" w14:textId="4527274B" w:rsidTr="00A77661">
        <w:tc>
          <w:tcPr>
            <w:tcW w:w="851" w:type="dxa"/>
          </w:tcPr>
          <w:p w14:paraId="42441DDE" w14:textId="77777777" w:rsidR="0005150F" w:rsidRDefault="0005150F" w:rsidP="00225983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ozn.</w:t>
            </w:r>
          </w:p>
          <w:p w14:paraId="42441DDF" w14:textId="77777777" w:rsidR="0005150F" w:rsidRDefault="0005150F" w:rsidP="00225983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</w:p>
        </w:tc>
        <w:tc>
          <w:tcPr>
            <w:tcW w:w="851" w:type="dxa"/>
          </w:tcPr>
          <w:p w14:paraId="42441DE0" w14:textId="77777777" w:rsidR="0005150F" w:rsidRDefault="0005150F" w:rsidP="00225983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 xml:space="preserve">číslo </w:t>
            </w:r>
          </w:p>
          <w:p w14:paraId="42441DE1" w14:textId="77777777" w:rsidR="0005150F" w:rsidRDefault="0005150F" w:rsidP="00225983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vzorku</w:t>
            </w:r>
          </w:p>
        </w:tc>
        <w:tc>
          <w:tcPr>
            <w:tcW w:w="992" w:type="dxa"/>
          </w:tcPr>
          <w:p w14:paraId="42441DE2" w14:textId="77777777" w:rsidR="0005150F" w:rsidRDefault="0005150F" w:rsidP="00225983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metráž</w:t>
            </w:r>
          </w:p>
          <w:p w14:paraId="42441DE3" w14:textId="77777777" w:rsidR="0005150F" w:rsidRDefault="0005150F" w:rsidP="00225983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vzorku</w:t>
            </w:r>
          </w:p>
          <w:p w14:paraId="42441DE4" w14:textId="77777777" w:rsidR="0005150F" w:rsidRDefault="0005150F" w:rsidP="00225983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(m)</w:t>
            </w:r>
          </w:p>
        </w:tc>
        <w:tc>
          <w:tcPr>
            <w:tcW w:w="1684" w:type="dxa"/>
          </w:tcPr>
          <w:p w14:paraId="42441DE5" w14:textId="77777777" w:rsidR="0005150F" w:rsidRDefault="0005150F" w:rsidP="00225983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ČSN 73 10 01</w:t>
            </w:r>
          </w:p>
          <w:p w14:paraId="42441DE7" w14:textId="77777777" w:rsidR="0005150F" w:rsidRDefault="0005150F" w:rsidP="00225983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název</w:t>
            </w:r>
          </w:p>
        </w:tc>
        <w:tc>
          <w:tcPr>
            <w:tcW w:w="1434" w:type="dxa"/>
          </w:tcPr>
          <w:p w14:paraId="42441DE8" w14:textId="77777777" w:rsidR="0005150F" w:rsidRDefault="0005150F" w:rsidP="00225983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ČSN 75 2410</w:t>
            </w:r>
          </w:p>
          <w:p w14:paraId="42441DEA" w14:textId="6987CE3A" w:rsidR="0005150F" w:rsidRDefault="0005150F" w:rsidP="00225983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</w:p>
        </w:tc>
        <w:tc>
          <w:tcPr>
            <w:tcW w:w="1134" w:type="dxa"/>
          </w:tcPr>
          <w:p w14:paraId="42441DEB" w14:textId="77777777" w:rsidR="0005150F" w:rsidRDefault="0005150F" w:rsidP="00DC131C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ČSN EN 14688</w:t>
            </w:r>
          </w:p>
          <w:p w14:paraId="42441DEC" w14:textId="19FF64BC" w:rsidR="0005150F" w:rsidRDefault="0005150F" w:rsidP="00DC131C">
            <w:pPr>
              <w:pStyle w:val="dka"/>
              <w:jc w:val="center"/>
              <w:rPr>
                <w:rFonts w:ascii="Times New Roman" w:hAnsi="Times New Roman"/>
                <w:sz w:val="22"/>
                <w:u w:val="single"/>
              </w:rPr>
            </w:pPr>
          </w:p>
        </w:tc>
        <w:tc>
          <w:tcPr>
            <w:tcW w:w="1559" w:type="dxa"/>
          </w:tcPr>
          <w:p w14:paraId="42441DED" w14:textId="77777777" w:rsidR="0005150F" w:rsidRDefault="0005150F" w:rsidP="00225983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index plasticity index konzist.</w:t>
            </w:r>
          </w:p>
          <w:p w14:paraId="42441DEE" w14:textId="77777777" w:rsidR="0005150F" w:rsidRDefault="0005150F" w:rsidP="00225983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konzistence</w:t>
            </w:r>
          </w:p>
        </w:tc>
        <w:tc>
          <w:tcPr>
            <w:tcW w:w="872" w:type="dxa"/>
          </w:tcPr>
          <w:p w14:paraId="4B025369" w14:textId="77777777" w:rsidR="0005150F" w:rsidRDefault="0005150F" w:rsidP="00225983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Pois</w:t>
            </w:r>
            <w:r w:rsidR="004D4BA3">
              <w:rPr>
                <w:rFonts w:ascii="Times New Roman" w:hAnsi="Times New Roman"/>
                <w:sz w:val="22"/>
              </w:rPr>
              <w:t>s.č.</w:t>
            </w:r>
          </w:p>
          <w:p w14:paraId="03EE16A7" w14:textId="3346B830" w:rsidR="004D4BA3" w:rsidRDefault="004D4BA3" w:rsidP="00225983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ν</w:t>
            </w:r>
          </w:p>
        </w:tc>
        <w:tc>
          <w:tcPr>
            <w:tcW w:w="872" w:type="dxa"/>
          </w:tcPr>
          <w:p w14:paraId="15AC52EA" w14:textId="77777777" w:rsidR="0005150F" w:rsidRDefault="004D4BA3" w:rsidP="00225983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Souč. př.</w:t>
            </w:r>
          </w:p>
          <w:p w14:paraId="0A1B3474" w14:textId="0EF587E5" w:rsidR="00B11584" w:rsidRDefault="00B11584" w:rsidP="00225983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β</w:t>
            </w:r>
          </w:p>
        </w:tc>
      </w:tr>
      <w:tr w:rsidR="00743B0D" w14:paraId="42441DFE" w14:textId="7C37B11F" w:rsidTr="00A77661">
        <w:tc>
          <w:tcPr>
            <w:tcW w:w="851" w:type="dxa"/>
          </w:tcPr>
          <w:p w14:paraId="42441DF1" w14:textId="03910FBB" w:rsidR="00743B0D" w:rsidRDefault="00743B0D" w:rsidP="00743B0D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POH1</w:t>
            </w:r>
          </w:p>
        </w:tc>
        <w:tc>
          <w:tcPr>
            <w:tcW w:w="851" w:type="dxa"/>
          </w:tcPr>
          <w:p w14:paraId="42441DF2" w14:textId="3D84276C" w:rsidR="00743B0D" w:rsidRDefault="007D0783" w:rsidP="00743B0D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332</w:t>
            </w:r>
          </w:p>
        </w:tc>
        <w:tc>
          <w:tcPr>
            <w:tcW w:w="992" w:type="dxa"/>
          </w:tcPr>
          <w:p w14:paraId="42441DF3" w14:textId="1EA4C24D" w:rsidR="00743B0D" w:rsidRDefault="007D0783" w:rsidP="00743B0D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1,7-1,9</w:t>
            </w:r>
          </w:p>
        </w:tc>
        <w:tc>
          <w:tcPr>
            <w:tcW w:w="1684" w:type="dxa"/>
          </w:tcPr>
          <w:p w14:paraId="151B87B9" w14:textId="2A9BB724" w:rsidR="00743B0D" w:rsidRDefault="00743B0D" w:rsidP="00743B0D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G</w:t>
            </w:r>
            <w:r w:rsidR="007D0783">
              <w:rPr>
                <w:rFonts w:ascii="Times New Roman" w:hAnsi="Times New Roman"/>
                <w:sz w:val="22"/>
              </w:rPr>
              <w:t>3 G-F</w:t>
            </w:r>
          </w:p>
          <w:p w14:paraId="42441DF6" w14:textId="17896EB7" w:rsidR="00743B0D" w:rsidRDefault="00743B0D" w:rsidP="00743B0D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št</w:t>
            </w:r>
            <w:r w:rsidR="007D0783">
              <w:rPr>
                <w:rFonts w:ascii="Times New Roman" w:hAnsi="Times New Roman"/>
                <w:sz w:val="22"/>
              </w:rPr>
              <w:t>ě</w:t>
            </w:r>
            <w:r>
              <w:rPr>
                <w:rFonts w:ascii="Times New Roman" w:hAnsi="Times New Roman"/>
                <w:sz w:val="22"/>
              </w:rPr>
              <w:t xml:space="preserve">rk </w:t>
            </w:r>
            <w:r w:rsidR="007D0783">
              <w:rPr>
                <w:rFonts w:ascii="Times New Roman" w:hAnsi="Times New Roman"/>
                <w:sz w:val="22"/>
              </w:rPr>
              <w:t>s přím. jemn. zem.</w:t>
            </w:r>
          </w:p>
        </w:tc>
        <w:tc>
          <w:tcPr>
            <w:tcW w:w="1434" w:type="dxa"/>
          </w:tcPr>
          <w:p w14:paraId="16FB2830" w14:textId="2CD0781E" w:rsidR="00743B0D" w:rsidRDefault="00743B0D" w:rsidP="00743B0D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G</w:t>
            </w:r>
            <w:r w:rsidR="007D0783">
              <w:rPr>
                <w:rFonts w:ascii="Times New Roman" w:hAnsi="Times New Roman"/>
                <w:sz w:val="22"/>
              </w:rPr>
              <w:t>3 G-F</w:t>
            </w:r>
          </w:p>
          <w:p w14:paraId="42441DF9" w14:textId="50546B6D" w:rsidR="00743B0D" w:rsidRDefault="00743B0D" w:rsidP="00743B0D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</w:p>
        </w:tc>
        <w:tc>
          <w:tcPr>
            <w:tcW w:w="1134" w:type="dxa"/>
          </w:tcPr>
          <w:p w14:paraId="42441DFA" w14:textId="237BD7F5" w:rsidR="00743B0D" w:rsidRPr="002A4667" w:rsidRDefault="00743B0D" w:rsidP="00743B0D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saGr</w:t>
            </w:r>
          </w:p>
        </w:tc>
        <w:tc>
          <w:tcPr>
            <w:tcW w:w="1559" w:type="dxa"/>
          </w:tcPr>
          <w:p w14:paraId="386E96FA" w14:textId="4DD955AB" w:rsidR="00743B0D" w:rsidRDefault="007D0783" w:rsidP="00743B0D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3</w:t>
            </w:r>
          </w:p>
          <w:p w14:paraId="42441DFD" w14:textId="51415DF2" w:rsidR="00743B0D" w:rsidRPr="00E46D83" w:rsidRDefault="004D2BB2" w:rsidP="00743B0D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-0,93</w:t>
            </w:r>
          </w:p>
        </w:tc>
        <w:tc>
          <w:tcPr>
            <w:tcW w:w="872" w:type="dxa"/>
          </w:tcPr>
          <w:p w14:paraId="30326338" w14:textId="31008E59" w:rsidR="00743B0D" w:rsidRDefault="00743B0D" w:rsidP="00743B0D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0,</w:t>
            </w:r>
            <w:r w:rsidR="004D2BB2">
              <w:rPr>
                <w:rFonts w:ascii="Times New Roman" w:hAnsi="Times New Roman"/>
                <w:sz w:val="22"/>
              </w:rPr>
              <w:t>25</w:t>
            </w:r>
          </w:p>
        </w:tc>
        <w:tc>
          <w:tcPr>
            <w:tcW w:w="872" w:type="dxa"/>
          </w:tcPr>
          <w:p w14:paraId="7F92FF7F" w14:textId="00715981" w:rsidR="00743B0D" w:rsidRDefault="00743B0D" w:rsidP="00743B0D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0,</w:t>
            </w:r>
            <w:r w:rsidR="004D2BB2">
              <w:rPr>
                <w:rFonts w:ascii="Times New Roman" w:hAnsi="Times New Roman"/>
                <w:sz w:val="22"/>
              </w:rPr>
              <w:t>83</w:t>
            </w:r>
          </w:p>
        </w:tc>
      </w:tr>
      <w:tr w:rsidR="004D2BB2" w14:paraId="42441E0D" w14:textId="39B5BCF8" w:rsidTr="00A77661">
        <w:tc>
          <w:tcPr>
            <w:tcW w:w="851" w:type="dxa"/>
          </w:tcPr>
          <w:p w14:paraId="42441E00" w14:textId="3FC5D46A" w:rsidR="004D2BB2" w:rsidRDefault="004D2BB2" w:rsidP="004D2BB2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POH1</w:t>
            </w:r>
          </w:p>
        </w:tc>
        <w:tc>
          <w:tcPr>
            <w:tcW w:w="851" w:type="dxa"/>
          </w:tcPr>
          <w:p w14:paraId="42441E01" w14:textId="75DA6D7A" w:rsidR="004D2BB2" w:rsidRDefault="004D2BB2" w:rsidP="004D2BB2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333</w:t>
            </w:r>
          </w:p>
        </w:tc>
        <w:tc>
          <w:tcPr>
            <w:tcW w:w="992" w:type="dxa"/>
          </w:tcPr>
          <w:p w14:paraId="42441E02" w14:textId="4C29580F" w:rsidR="004D2BB2" w:rsidRDefault="004D2BB2" w:rsidP="004D2BB2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3,4-3,6</w:t>
            </w:r>
          </w:p>
        </w:tc>
        <w:tc>
          <w:tcPr>
            <w:tcW w:w="1684" w:type="dxa"/>
          </w:tcPr>
          <w:p w14:paraId="39E23D63" w14:textId="77777777" w:rsidR="004D2BB2" w:rsidRDefault="004D2BB2" w:rsidP="004D2BB2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S4 SM</w:t>
            </w:r>
          </w:p>
          <w:p w14:paraId="42441E05" w14:textId="3759C121" w:rsidR="004D2BB2" w:rsidRDefault="004D2BB2" w:rsidP="004D2BB2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písek hlinitý</w:t>
            </w:r>
          </w:p>
        </w:tc>
        <w:tc>
          <w:tcPr>
            <w:tcW w:w="1434" w:type="dxa"/>
          </w:tcPr>
          <w:p w14:paraId="42441E08" w14:textId="0952D161" w:rsidR="004D2BB2" w:rsidRDefault="004D2BB2" w:rsidP="004D2BB2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S4 SM</w:t>
            </w:r>
          </w:p>
        </w:tc>
        <w:tc>
          <w:tcPr>
            <w:tcW w:w="1134" w:type="dxa"/>
          </w:tcPr>
          <w:p w14:paraId="42441E09" w14:textId="438C9AA5" w:rsidR="004D2BB2" w:rsidRPr="0065690E" w:rsidRDefault="00FA362D" w:rsidP="004D2BB2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gr</w:t>
            </w:r>
            <w:r w:rsidR="004D2BB2">
              <w:rPr>
                <w:rFonts w:ascii="Times New Roman" w:hAnsi="Times New Roman"/>
                <w:sz w:val="22"/>
              </w:rPr>
              <w:t>siSa</w:t>
            </w:r>
          </w:p>
        </w:tc>
        <w:tc>
          <w:tcPr>
            <w:tcW w:w="1559" w:type="dxa"/>
          </w:tcPr>
          <w:p w14:paraId="63E6678C" w14:textId="4271D704" w:rsidR="004D2BB2" w:rsidRDefault="00FA362D" w:rsidP="004D2BB2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5</w:t>
            </w:r>
          </w:p>
          <w:p w14:paraId="42441E0C" w14:textId="220DA022" w:rsidR="004D2BB2" w:rsidRDefault="004D2BB2" w:rsidP="004D2BB2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-3,</w:t>
            </w:r>
            <w:r w:rsidR="00FA362D">
              <w:rPr>
                <w:rFonts w:ascii="Times New Roman" w:hAnsi="Times New Roman"/>
                <w:sz w:val="22"/>
              </w:rPr>
              <w:t>5</w:t>
            </w:r>
          </w:p>
        </w:tc>
        <w:tc>
          <w:tcPr>
            <w:tcW w:w="872" w:type="dxa"/>
          </w:tcPr>
          <w:p w14:paraId="37F34B4F" w14:textId="628A5D47" w:rsidR="004D2BB2" w:rsidRDefault="004D2BB2" w:rsidP="004D2BB2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0,30</w:t>
            </w:r>
          </w:p>
        </w:tc>
        <w:tc>
          <w:tcPr>
            <w:tcW w:w="872" w:type="dxa"/>
          </w:tcPr>
          <w:p w14:paraId="0C1F3F27" w14:textId="7129638D" w:rsidR="004D2BB2" w:rsidRDefault="004D2BB2" w:rsidP="004D2BB2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0,74</w:t>
            </w:r>
          </w:p>
        </w:tc>
      </w:tr>
      <w:tr w:rsidR="004D2BB2" w14:paraId="42441E1C" w14:textId="3C7355D9" w:rsidTr="00A77661">
        <w:tc>
          <w:tcPr>
            <w:tcW w:w="851" w:type="dxa"/>
          </w:tcPr>
          <w:p w14:paraId="42441E0F" w14:textId="51C283C1" w:rsidR="004D2BB2" w:rsidRDefault="004D2BB2" w:rsidP="004D2BB2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POH1</w:t>
            </w:r>
          </w:p>
        </w:tc>
        <w:tc>
          <w:tcPr>
            <w:tcW w:w="851" w:type="dxa"/>
          </w:tcPr>
          <w:p w14:paraId="42441E10" w14:textId="51344179" w:rsidR="004D2BB2" w:rsidRDefault="004D2BB2" w:rsidP="004D2BB2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334</w:t>
            </w:r>
          </w:p>
        </w:tc>
        <w:tc>
          <w:tcPr>
            <w:tcW w:w="992" w:type="dxa"/>
          </w:tcPr>
          <w:p w14:paraId="42441E11" w14:textId="3131C061" w:rsidR="004D2BB2" w:rsidRDefault="004D2BB2" w:rsidP="004D2BB2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4,5-4,7</w:t>
            </w:r>
          </w:p>
        </w:tc>
        <w:tc>
          <w:tcPr>
            <w:tcW w:w="1684" w:type="dxa"/>
          </w:tcPr>
          <w:p w14:paraId="4948D0E0" w14:textId="77777777" w:rsidR="004D2BB2" w:rsidRDefault="00FA362D" w:rsidP="004D2BB2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S5 SC</w:t>
            </w:r>
          </w:p>
          <w:p w14:paraId="42441E14" w14:textId="37B6F0C5" w:rsidR="00FA362D" w:rsidRDefault="00FA362D" w:rsidP="004D2BB2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písek jílovitý</w:t>
            </w:r>
          </w:p>
        </w:tc>
        <w:tc>
          <w:tcPr>
            <w:tcW w:w="1434" w:type="dxa"/>
          </w:tcPr>
          <w:p w14:paraId="42441E17" w14:textId="3D4001D7" w:rsidR="004D2BB2" w:rsidRDefault="00FA362D" w:rsidP="004D2BB2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S5 SC</w:t>
            </w:r>
          </w:p>
        </w:tc>
        <w:tc>
          <w:tcPr>
            <w:tcW w:w="1134" w:type="dxa"/>
          </w:tcPr>
          <w:p w14:paraId="42441E18" w14:textId="004A7230" w:rsidR="004D2BB2" w:rsidRPr="00F438BC" w:rsidRDefault="00FA362D" w:rsidP="004D2BB2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grsiSa</w:t>
            </w:r>
          </w:p>
        </w:tc>
        <w:tc>
          <w:tcPr>
            <w:tcW w:w="1559" w:type="dxa"/>
          </w:tcPr>
          <w:p w14:paraId="06504152" w14:textId="77777777" w:rsidR="004D2BB2" w:rsidRDefault="003E31C1" w:rsidP="004D2BB2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15</w:t>
            </w:r>
          </w:p>
          <w:p w14:paraId="42441E1B" w14:textId="36B33400" w:rsidR="003E31C1" w:rsidRDefault="003E31C1" w:rsidP="004D2BB2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1,19</w:t>
            </w:r>
          </w:p>
        </w:tc>
        <w:tc>
          <w:tcPr>
            <w:tcW w:w="872" w:type="dxa"/>
          </w:tcPr>
          <w:p w14:paraId="4D085DB3" w14:textId="6BFDB40F" w:rsidR="004D2BB2" w:rsidRDefault="003E31C1" w:rsidP="004D2BB2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0,35</w:t>
            </w:r>
          </w:p>
        </w:tc>
        <w:tc>
          <w:tcPr>
            <w:tcW w:w="872" w:type="dxa"/>
          </w:tcPr>
          <w:p w14:paraId="2FB1472A" w14:textId="2C8BFBFC" w:rsidR="004D2BB2" w:rsidRDefault="003E31C1" w:rsidP="004D2BB2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0,62</w:t>
            </w:r>
          </w:p>
        </w:tc>
      </w:tr>
      <w:tr w:rsidR="003E31C1" w14:paraId="0B4A0DC9" w14:textId="12F52E3D" w:rsidTr="00A77661">
        <w:tc>
          <w:tcPr>
            <w:tcW w:w="851" w:type="dxa"/>
          </w:tcPr>
          <w:p w14:paraId="3A0DC4F4" w14:textId="1464BE2D" w:rsidR="003E31C1" w:rsidRDefault="003E31C1" w:rsidP="003E31C1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POH2</w:t>
            </w:r>
          </w:p>
        </w:tc>
        <w:tc>
          <w:tcPr>
            <w:tcW w:w="851" w:type="dxa"/>
          </w:tcPr>
          <w:p w14:paraId="3D49A719" w14:textId="019A51F4" w:rsidR="003E31C1" w:rsidRDefault="003E31C1" w:rsidP="003E31C1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335</w:t>
            </w:r>
          </w:p>
        </w:tc>
        <w:tc>
          <w:tcPr>
            <w:tcW w:w="992" w:type="dxa"/>
          </w:tcPr>
          <w:p w14:paraId="4D9C377C" w14:textId="276E4ABA" w:rsidR="003E31C1" w:rsidRDefault="003E31C1" w:rsidP="003E31C1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1,0-1,2</w:t>
            </w:r>
          </w:p>
        </w:tc>
        <w:tc>
          <w:tcPr>
            <w:tcW w:w="1684" w:type="dxa"/>
          </w:tcPr>
          <w:p w14:paraId="258E60F2" w14:textId="77777777" w:rsidR="003E31C1" w:rsidRDefault="003E31C1" w:rsidP="003E31C1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S4 SM</w:t>
            </w:r>
          </w:p>
          <w:p w14:paraId="7D095BDF" w14:textId="6229DCA2" w:rsidR="003E31C1" w:rsidRDefault="003E31C1" w:rsidP="003E31C1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písek hlinitý</w:t>
            </w:r>
          </w:p>
        </w:tc>
        <w:tc>
          <w:tcPr>
            <w:tcW w:w="1434" w:type="dxa"/>
          </w:tcPr>
          <w:p w14:paraId="6B167351" w14:textId="7B021FF2" w:rsidR="003E31C1" w:rsidRDefault="003E31C1" w:rsidP="003E31C1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S4 SM</w:t>
            </w:r>
          </w:p>
        </w:tc>
        <w:tc>
          <w:tcPr>
            <w:tcW w:w="1134" w:type="dxa"/>
          </w:tcPr>
          <w:p w14:paraId="5752EDA0" w14:textId="1B9072BD" w:rsidR="003E31C1" w:rsidRPr="00F438BC" w:rsidRDefault="003E31C1" w:rsidP="003E31C1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 w:rsidRPr="0065690E">
              <w:rPr>
                <w:rFonts w:ascii="Times New Roman" w:hAnsi="Times New Roman"/>
                <w:sz w:val="22"/>
              </w:rPr>
              <w:t>grsiSa</w:t>
            </w:r>
          </w:p>
        </w:tc>
        <w:tc>
          <w:tcPr>
            <w:tcW w:w="1559" w:type="dxa"/>
          </w:tcPr>
          <w:p w14:paraId="0F8E7ED3" w14:textId="1AB281F4" w:rsidR="003E31C1" w:rsidRDefault="004E127C" w:rsidP="003E31C1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6</w:t>
            </w:r>
          </w:p>
          <w:p w14:paraId="2372EF10" w14:textId="335BF28C" w:rsidR="003E31C1" w:rsidRDefault="004E127C" w:rsidP="003E31C1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1,53</w:t>
            </w:r>
          </w:p>
        </w:tc>
        <w:tc>
          <w:tcPr>
            <w:tcW w:w="872" w:type="dxa"/>
          </w:tcPr>
          <w:p w14:paraId="10912F43" w14:textId="7C7A81EC" w:rsidR="003E31C1" w:rsidRDefault="003E31C1" w:rsidP="003E31C1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0,30</w:t>
            </w:r>
          </w:p>
        </w:tc>
        <w:tc>
          <w:tcPr>
            <w:tcW w:w="872" w:type="dxa"/>
          </w:tcPr>
          <w:p w14:paraId="62FB9F04" w14:textId="02D72C08" w:rsidR="003E31C1" w:rsidRDefault="003E31C1" w:rsidP="003E31C1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0,74</w:t>
            </w:r>
          </w:p>
        </w:tc>
      </w:tr>
      <w:tr w:rsidR="003E31C1" w14:paraId="67DEDEC0" w14:textId="77777777" w:rsidTr="00A77661">
        <w:tc>
          <w:tcPr>
            <w:tcW w:w="851" w:type="dxa"/>
          </w:tcPr>
          <w:p w14:paraId="71F34EFA" w14:textId="1506D0E2" w:rsidR="003E31C1" w:rsidRDefault="003E31C1" w:rsidP="003E31C1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POH2</w:t>
            </w:r>
          </w:p>
        </w:tc>
        <w:tc>
          <w:tcPr>
            <w:tcW w:w="851" w:type="dxa"/>
          </w:tcPr>
          <w:p w14:paraId="1E29B9EB" w14:textId="73646E67" w:rsidR="003E31C1" w:rsidRDefault="003E31C1" w:rsidP="003E31C1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336</w:t>
            </w:r>
          </w:p>
        </w:tc>
        <w:tc>
          <w:tcPr>
            <w:tcW w:w="992" w:type="dxa"/>
          </w:tcPr>
          <w:p w14:paraId="41CE31D4" w14:textId="35C8BCE8" w:rsidR="003E31C1" w:rsidRDefault="003E31C1" w:rsidP="003E31C1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2,8-3,0</w:t>
            </w:r>
          </w:p>
        </w:tc>
        <w:tc>
          <w:tcPr>
            <w:tcW w:w="1684" w:type="dxa"/>
          </w:tcPr>
          <w:p w14:paraId="5127ECEA" w14:textId="77777777" w:rsidR="003E31C1" w:rsidRDefault="003E31C1" w:rsidP="003E31C1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S4 SM</w:t>
            </w:r>
          </w:p>
          <w:p w14:paraId="1E5A7A78" w14:textId="03B8AB46" w:rsidR="003E31C1" w:rsidRDefault="003E31C1" w:rsidP="003E31C1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písek hlinitý</w:t>
            </w:r>
          </w:p>
        </w:tc>
        <w:tc>
          <w:tcPr>
            <w:tcW w:w="1434" w:type="dxa"/>
          </w:tcPr>
          <w:p w14:paraId="10190904" w14:textId="5E8F3CDF" w:rsidR="003E31C1" w:rsidRDefault="003E31C1" w:rsidP="003E31C1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S4 SM</w:t>
            </w:r>
          </w:p>
        </w:tc>
        <w:tc>
          <w:tcPr>
            <w:tcW w:w="1134" w:type="dxa"/>
          </w:tcPr>
          <w:p w14:paraId="2B7B9381" w14:textId="381F29CD" w:rsidR="003E31C1" w:rsidRPr="00F438BC" w:rsidRDefault="003E31C1" w:rsidP="003E31C1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 w:rsidRPr="0065690E">
              <w:rPr>
                <w:rFonts w:ascii="Times New Roman" w:hAnsi="Times New Roman"/>
                <w:sz w:val="22"/>
              </w:rPr>
              <w:t>grsiSa</w:t>
            </w:r>
          </w:p>
        </w:tc>
        <w:tc>
          <w:tcPr>
            <w:tcW w:w="1559" w:type="dxa"/>
          </w:tcPr>
          <w:p w14:paraId="1E9381CE" w14:textId="3A43FE8F" w:rsidR="003E31C1" w:rsidRDefault="004E127C" w:rsidP="003E31C1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6</w:t>
            </w:r>
          </w:p>
          <w:p w14:paraId="3ED6866B" w14:textId="2C869732" w:rsidR="003E31C1" w:rsidRDefault="004E127C" w:rsidP="003E31C1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1,53</w:t>
            </w:r>
          </w:p>
        </w:tc>
        <w:tc>
          <w:tcPr>
            <w:tcW w:w="872" w:type="dxa"/>
          </w:tcPr>
          <w:p w14:paraId="46EF8672" w14:textId="19E53362" w:rsidR="003E31C1" w:rsidRDefault="003E31C1" w:rsidP="003E31C1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0,30</w:t>
            </w:r>
          </w:p>
        </w:tc>
        <w:tc>
          <w:tcPr>
            <w:tcW w:w="872" w:type="dxa"/>
          </w:tcPr>
          <w:p w14:paraId="6E059981" w14:textId="08F0EC8E" w:rsidR="003E31C1" w:rsidRDefault="003E31C1" w:rsidP="003E31C1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0,74</w:t>
            </w:r>
          </w:p>
        </w:tc>
      </w:tr>
    </w:tbl>
    <w:p w14:paraId="42441E1E" w14:textId="7853BE83" w:rsidR="00DC131C" w:rsidRDefault="00DC131C" w:rsidP="00DC131C">
      <w:pPr>
        <w:ind w:firstLine="0"/>
      </w:pPr>
      <w:r>
        <w:t>stanovení propustnosti</w:t>
      </w:r>
    </w:p>
    <w:tbl>
      <w:tblPr>
        <w:tblW w:w="8679" w:type="dxa"/>
        <w:tblInd w:w="-307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51"/>
        <w:gridCol w:w="936"/>
        <w:gridCol w:w="1049"/>
        <w:gridCol w:w="2725"/>
        <w:gridCol w:w="3118"/>
      </w:tblGrid>
      <w:tr w:rsidR="00DC131C" w14:paraId="42441E2A" w14:textId="77777777" w:rsidTr="00E20594">
        <w:trPr>
          <w:trHeight w:val="842"/>
        </w:trPr>
        <w:tc>
          <w:tcPr>
            <w:tcW w:w="851" w:type="dxa"/>
          </w:tcPr>
          <w:p w14:paraId="42441E1F" w14:textId="77777777" w:rsidR="00DC131C" w:rsidRDefault="00DC131C" w:rsidP="00225983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ozn.</w:t>
            </w:r>
          </w:p>
          <w:p w14:paraId="42441E20" w14:textId="77777777" w:rsidR="00DC131C" w:rsidRDefault="00DC131C" w:rsidP="00225983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</w:p>
        </w:tc>
        <w:tc>
          <w:tcPr>
            <w:tcW w:w="936" w:type="dxa"/>
          </w:tcPr>
          <w:p w14:paraId="42441E21" w14:textId="77777777" w:rsidR="00DC131C" w:rsidRDefault="00DC131C" w:rsidP="00225983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 xml:space="preserve">číslo </w:t>
            </w:r>
          </w:p>
          <w:p w14:paraId="42441E22" w14:textId="77777777" w:rsidR="00DC131C" w:rsidRDefault="00DC131C" w:rsidP="00225983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vzorku</w:t>
            </w:r>
          </w:p>
        </w:tc>
        <w:tc>
          <w:tcPr>
            <w:tcW w:w="1049" w:type="dxa"/>
          </w:tcPr>
          <w:p w14:paraId="42441E23" w14:textId="77777777" w:rsidR="00DC131C" w:rsidRDefault="00DC131C" w:rsidP="00225983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metráž</w:t>
            </w:r>
          </w:p>
          <w:p w14:paraId="42441E24" w14:textId="77777777" w:rsidR="00DC131C" w:rsidRDefault="00DC131C" w:rsidP="00225983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vzorku</w:t>
            </w:r>
          </w:p>
          <w:p w14:paraId="42441E25" w14:textId="77777777" w:rsidR="00DC131C" w:rsidRDefault="00DC131C" w:rsidP="00225983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(m)</w:t>
            </w:r>
          </w:p>
        </w:tc>
        <w:tc>
          <w:tcPr>
            <w:tcW w:w="2725" w:type="dxa"/>
          </w:tcPr>
          <w:p w14:paraId="42441E26" w14:textId="77777777" w:rsidR="00DC131C" w:rsidRDefault="00DC131C" w:rsidP="00DC131C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 xml:space="preserve">propustnost dle Mallet </w:t>
            </w:r>
            <w:r w:rsidR="00E20594">
              <w:rPr>
                <w:rFonts w:ascii="Times New Roman" w:hAnsi="Times New Roman"/>
                <w:sz w:val="22"/>
              </w:rPr>
              <w:t>–</w:t>
            </w:r>
            <w:r>
              <w:rPr>
                <w:rFonts w:ascii="Times New Roman" w:hAnsi="Times New Roman"/>
                <w:sz w:val="22"/>
              </w:rPr>
              <w:t xml:space="preserve"> Pacquant</w:t>
            </w:r>
          </w:p>
          <w:p w14:paraId="42441E27" w14:textId="77777777" w:rsidR="00E20594" w:rsidRDefault="00E20594" w:rsidP="00DC131C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(m/s)</w:t>
            </w:r>
          </w:p>
        </w:tc>
        <w:tc>
          <w:tcPr>
            <w:tcW w:w="3118" w:type="dxa"/>
          </w:tcPr>
          <w:p w14:paraId="42441E28" w14:textId="04E0BDD0" w:rsidR="00DC131C" w:rsidRDefault="00DC131C" w:rsidP="00225983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 xml:space="preserve">propustnost dle </w:t>
            </w:r>
            <w:r w:rsidR="009761DE">
              <w:rPr>
                <w:rFonts w:ascii="Times New Roman" w:hAnsi="Times New Roman"/>
                <w:sz w:val="22"/>
              </w:rPr>
              <w:t>Hazena</w:t>
            </w:r>
          </w:p>
          <w:p w14:paraId="3CDE7827" w14:textId="77777777" w:rsidR="009761DE" w:rsidRDefault="009761DE" w:rsidP="00225983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</w:p>
          <w:p w14:paraId="42441E29" w14:textId="77777777" w:rsidR="00DC131C" w:rsidRDefault="00E20594" w:rsidP="00E20594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(m/s)</w:t>
            </w:r>
          </w:p>
        </w:tc>
      </w:tr>
      <w:tr w:rsidR="0003328A" w14:paraId="42441E30" w14:textId="77777777" w:rsidTr="00DC131C">
        <w:tc>
          <w:tcPr>
            <w:tcW w:w="851" w:type="dxa"/>
          </w:tcPr>
          <w:p w14:paraId="42441E2B" w14:textId="2E450581" w:rsidR="0003328A" w:rsidRDefault="0003328A" w:rsidP="0003328A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POH1</w:t>
            </w:r>
          </w:p>
        </w:tc>
        <w:tc>
          <w:tcPr>
            <w:tcW w:w="936" w:type="dxa"/>
          </w:tcPr>
          <w:p w14:paraId="42441E2C" w14:textId="3EBCC303" w:rsidR="0003328A" w:rsidRDefault="0003328A" w:rsidP="0003328A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332</w:t>
            </w:r>
          </w:p>
        </w:tc>
        <w:tc>
          <w:tcPr>
            <w:tcW w:w="1049" w:type="dxa"/>
          </w:tcPr>
          <w:p w14:paraId="42441E2D" w14:textId="05B81946" w:rsidR="0003328A" w:rsidRDefault="0003328A" w:rsidP="0003328A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1,7-1,9</w:t>
            </w:r>
          </w:p>
        </w:tc>
        <w:tc>
          <w:tcPr>
            <w:tcW w:w="2725" w:type="dxa"/>
          </w:tcPr>
          <w:p w14:paraId="42441E2E" w14:textId="445CF493" w:rsidR="0003328A" w:rsidRPr="0003328A" w:rsidRDefault="0003328A" w:rsidP="0003328A">
            <w:pPr>
              <w:pStyle w:val="dka"/>
              <w:jc w:val="center"/>
              <w:rPr>
                <w:rFonts w:ascii="Times New Roman" w:hAnsi="Times New Roman"/>
                <w:sz w:val="22"/>
                <w:szCs w:val="22"/>
                <w:vertAlign w:val="superscript"/>
              </w:rPr>
            </w:pPr>
            <w:r w:rsidRPr="0003328A">
              <w:rPr>
                <w:rFonts w:ascii="Times New Roman" w:hAnsi="Times New Roman"/>
                <w:sz w:val="22"/>
                <w:szCs w:val="22"/>
              </w:rPr>
              <w:t>9,0000.10</w:t>
            </w:r>
            <w:r w:rsidRPr="0003328A">
              <w:rPr>
                <w:rFonts w:ascii="Times New Roman" w:hAnsi="Times New Roman"/>
                <w:sz w:val="22"/>
                <w:szCs w:val="22"/>
                <w:vertAlign w:val="superscript"/>
              </w:rPr>
              <w:t>-5</w:t>
            </w:r>
          </w:p>
        </w:tc>
        <w:tc>
          <w:tcPr>
            <w:tcW w:w="3118" w:type="dxa"/>
          </w:tcPr>
          <w:p w14:paraId="42441E2F" w14:textId="7C89B5BA" w:rsidR="0003328A" w:rsidRPr="0003328A" w:rsidRDefault="0003328A" w:rsidP="0003328A">
            <w:pPr>
              <w:pStyle w:val="dka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03328A">
              <w:rPr>
                <w:rFonts w:ascii="Times New Roman" w:hAnsi="Times New Roman"/>
                <w:sz w:val="22"/>
                <w:szCs w:val="22"/>
              </w:rPr>
              <w:t>2,7301.10</w:t>
            </w:r>
            <w:r w:rsidRPr="0003328A">
              <w:rPr>
                <w:rFonts w:ascii="Times New Roman" w:hAnsi="Times New Roman"/>
                <w:sz w:val="22"/>
                <w:szCs w:val="22"/>
                <w:vertAlign w:val="superscript"/>
              </w:rPr>
              <w:t>-5</w:t>
            </w:r>
          </w:p>
        </w:tc>
      </w:tr>
      <w:tr w:rsidR="0003328A" w14:paraId="42441E36" w14:textId="77777777" w:rsidTr="00DC131C">
        <w:tc>
          <w:tcPr>
            <w:tcW w:w="851" w:type="dxa"/>
          </w:tcPr>
          <w:p w14:paraId="42441E31" w14:textId="6FE287CD" w:rsidR="0003328A" w:rsidRDefault="0003328A" w:rsidP="0003328A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POH1</w:t>
            </w:r>
          </w:p>
        </w:tc>
        <w:tc>
          <w:tcPr>
            <w:tcW w:w="936" w:type="dxa"/>
          </w:tcPr>
          <w:p w14:paraId="42441E32" w14:textId="42B25CA2" w:rsidR="0003328A" w:rsidRDefault="0003328A" w:rsidP="0003328A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333</w:t>
            </w:r>
          </w:p>
        </w:tc>
        <w:tc>
          <w:tcPr>
            <w:tcW w:w="1049" w:type="dxa"/>
          </w:tcPr>
          <w:p w14:paraId="42441E33" w14:textId="28B3A6FC" w:rsidR="0003328A" w:rsidRDefault="0003328A" w:rsidP="0003328A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3,4-3,6</w:t>
            </w:r>
          </w:p>
        </w:tc>
        <w:tc>
          <w:tcPr>
            <w:tcW w:w="2725" w:type="dxa"/>
          </w:tcPr>
          <w:p w14:paraId="42441E34" w14:textId="08509882" w:rsidR="0003328A" w:rsidRPr="0003328A" w:rsidRDefault="0003328A" w:rsidP="0003328A">
            <w:pPr>
              <w:pStyle w:val="dka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03328A">
              <w:rPr>
                <w:rFonts w:ascii="Times New Roman" w:hAnsi="Times New Roman"/>
                <w:sz w:val="22"/>
                <w:szCs w:val="22"/>
              </w:rPr>
              <w:t>2,5000.10</w:t>
            </w:r>
            <w:r w:rsidRPr="0003328A">
              <w:rPr>
                <w:rFonts w:ascii="Times New Roman" w:hAnsi="Times New Roman"/>
                <w:sz w:val="22"/>
                <w:szCs w:val="22"/>
                <w:vertAlign w:val="superscript"/>
              </w:rPr>
              <w:t>-5</w:t>
            </w:r>
          </w:p>
        </w:tc>
        <w:tc>
          <w:tcPr>
            <w:tcW w:w="3118" w:type="dxa"/>
          </w:tcPr>
          <w:p w14:paraId="42441E35" w14:textId="2B710178" w:rsidR="0003328A" w:rsidRPr="0003328A" w:rsidRDefault="0003328A" w:rsidP="0003328A">
            <w:pPr>
              <w:pStyle w:val="dka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03328A">
              <w:rPr>
                <w:rFonts w:ascii="Times New Roman" w:hAnsi="Times New Roman"/>
                <w:sz w:val="22"/>
                <w:szCs w:val="22"/>
              </w:rPr>
              <w:t>6,8345.10</w:t>
            </w:r>
            <w:r w:rsidRPr="0003328A">
              <w:rPr>
                <w:rFonts w:ascii="Times New Roman" w:hAnsi="Times New Roman"/>
                <w:sz w:val="22"/>
                <w:szCs w:val="22"/>
                <w:vertAlign w:val="superscript"/>
              </w:rPr>
              <w:t>-6</w:t>
            </w:r>
          </w:p>
        </w:tc>
      </w:tr>
      <w:tr w:rsidR="0003328A" w14:paraId="42441E3C" w14:textId="77777777" w:rsidTr="00E20594">
        <w:trPr>
          <w:trHeight w:val="268"/>
        </w:trPr>
        <w:tc>
          <w:tcPr>
            <w:tcW w:w="851" w:type="dxa"/>
          </w:tcPr>
          <w:p w14:paraId="42441E37" w14:textId="6F23353F" w:rsidR="0003328A" w:rsidRDefault="0003328A" w:rsidP="0003328A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POH1</w:t>
            </w:r>
          </w:p>
        </w:tc>
        <w:tc>
          <w:tcPr>
            <w:tcW w:w="936" w:type="dxa"/>
          </w:tcPr>
          <w:p w14:paraId="42441E38" w14:textId="137DC5A0" w:rsidR="0003328A" w:rsidRDefault="0003328A" w:rsidP="0003328A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334</w:t>
            </w:r>
          </w:p>
        </w:tc>
        <w:tc>
          <w:tcPr>
            <w:tcW w:w="1049" w:type="dxa"/>
          </w:tcPr>
          <w:p w14:paraId="42441E39" w14:textId="0C5E0B3C" w:rsidR="0003328A" w:rsidRDefault="0003328A" w:rsidP="0003328A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4,5-4,7</w:t>
            </w:r>
          </w:p>
        </w:tc>
        <w:tc>
          <w:tcPr>
            <w:tcW w:w="2725" w:type="dxa"/>
          </w:tcPr>
          <w:p w14:paraId="42441E3A" w14:textId="513A7FEF" w:rsidR="0003328A" w:rsidRPr="0003328A" w:rsidRDefault="0003328A" w:rsidP="0003328A">
            <w:pPr>
              <w:pStyle w:val="dka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03328A">
              <w:rPr>
                <w:rFonts w:ascii="Times New Roman" w:hAnsi="Times New Roman"/>
                <w:sz w:val="22"/>
                <w:szCs w:val="22"/>
              </w:rPr>
              <w:t>4,0000.10</w:t>
            </w:r>
            <w:r w:rsidRPr="0003328A">
              <w:rPr>
                <w:rFonts w:ascii="Times New Roman" w:hAnsi="Times New Roman"/>
                <w:sz w:val="22"/>
                <w:szCs w:val="22"/>
                <w:vertAlign w:val="superscript"/>
              </w:rPr>
              <w:t>-7</w:t>
            </w:r>
          </w:p>
        </w:tc>
        <w:tc>
          <w:tcPr>
            <w:tcW w:w="3118" w:type="dxa"/>
          </w:tcPr>
          <w:p w14:paraId="42441E3B" w14:textId="70333CB9" w:rsidR="0003328A" w:rsidRPr="0003328A" w:rsidRDefault="0003328A" w:rsidP="0003328A">
            <w:pPr>
              <w:pStyle w:val="dka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03328A">
              <w:rPr>
                <w:rFonts w:ascii="Times New Roman" w:hAnsi="Times New Roman"/>
                <w:sz w:val="22"/>
                <w:szCs w:val="22"/>
              </w:rPr>
              <w:t>4,9000.10</w:t>
            </w:r>
            <w:r w:rsidRPr="0003328A">
              <w:rPr>
                <w:rFonts w:ascii="Times New Roman" w:hAnsi="Times New Roman"/>
                <w:sz w:val="22"/>
                <w:szCs w:val="22"/>
                <w:vertAlign w:val="superscript"/>
              </w:rPr>
              <w:t>-7</w:t>
            </w:r>
          </w:p>
        </w:tc>
      </w:tr>
      <w:tr w:rsidR="0003328A" w14:paraId="03C09741" w14:textId="77777777" w:rsidTr="00E20594">
        <w:trPr>
          <w:trHeight w:val="268"/>
        </w:trPr>
        <w:tc>
          <w:tcPr>
            <w:tcW w:w="851" w:type="dxa"/>
          </w:tcPr>
          <w:p w14:paraId="1CDF0AA8" w14:textId="0148B538" w:rsidR="0003328A" w:rsidRDefault="0003328A" w:rsidP="0003328A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POH2</w:t>
            </w:r>
          </w:p>
        </w:tc>
        <w:tc>
          <w:tcPr>
            <w:tcW w:w="936" w:type="dxa"/>
          </w:tcPr>
          <w:p w14:paraId="33A88FFF" w14:textId="5004CA4B" w:rsidR="0003328A" w:rsidRDefault="0003328A" w:rsidP="0003328A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335</w:t>
            </w:r>
          </w:p>
        </w:tc>
        <w:tc>
          <w:tcPr>
            <w:tcW w:w="1049" w:type="dxa"/>
          </w:tcPr>
          <w:p w14:paraId="64A8EF9E" w14:textId="1CBCA906" w:rsidR="0003328A" w:rsidRDefault="0003328A" w:rsidP="0003328A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1,0-1,2</w:t>
            </w:r>
          </w:p>
        </w:tc>
        <w:tc>
          <w:tcPr>
            <w:tcW w:w="2725" w:type="dxa"/>
          </w:tcPr>
          <w:p w14:paraId="3FFD7344" w14:textId="33F23E2C" w:rsidR="0003328A" w:rsidRPr="0003328A" w:rsidRDefault="0003328A" w:rsidP="0003328A">
            <w:pPr>
              <w:pStyle w:val="dka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03328A">
              <w:rPr>
                <w:rFonts w:ascii="Times New Roman" w:hAnsi="Times New Roman"/>
                <w:sz w:val="22"/>
                <w:szCs w:val="22"/>
              </w:rPr>
              <w:t>6,5000.10</w:t>
            </w:r>
            <w:r w:rsidRPr="0003328A">
              <w:rPr>
                <w:rFonts w:ascii="Times New Roman" w:hAnsi="Times New Roman"/>
                <w:sz w:val="22"/>
                <w:szCs w:val="22"/>
                <w:vertAlign w:val="superscript"/>
              </w:rPr>
              <w:t>-6</w:t>
            </w:r>
          </w:p>
        </w:tc>
        <w:tc>
          <w:tcPr>
            <w:tcW w:w="3118" w:type="dxa"/>
          </w:tcPr>
          <w:p w14:paraId="793BBCA2" w14:textId="33D64F89" w:rsidR="0003328A" w:rsidRPr="0003328A" w:rsidRDefault="0003328A" w:rsidP="0003328A">
            <w:pPr>
              <w:pStyle w:val="dka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03328A">
              <w:rPr>
                <w:rFonts w:ascii="Times New Roman" w:hAnsi="Times New Roman"/>
                <w:sz w:val="22"/>
                <w:szCs w:val="22"/>
              </w:rPr>
              <w:t>2,8056.10</w:t>
            </w:r>
            <w:r w:rsidRPr="0003328A">
              <w:rPr>
                <w:rFonts w:ascii="Times New Roman" w:hAnsi="Times New Roman"/>
                <w:sz w:val="22"/>
                <w:szCs w:val="22"/>
                <w:vertAlign w:val="superscript"/>
              </w:rPr>
              <w:t>-6</w:t>
            </w:r>
          </w:p>
        </w:tc>
      </w:tr>
      <w:tr w:rsidR="0003328A" w14:paraId="598C0107" w14:textId="77777777" w:rsidTr="00E20594">
        <w:trPr>
          <w:trHeight w:val="268"/>
        </w:trPr>
        <w:tc>
          <w:tcPr>
            <w:tcW w:w="851" w:type="dxa"/>
          </w:tcPr>
          <w:p w14:paraId="527DD820" w14:textId="65FCAA52" w:rsidR="0003328A" w:rsidRDefault="0003328A" w:rsidP="0003328A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POH2</w:t>
            </w:r>
          </w:p>
        </w:tc>
        <w:tc>
          <w:tcPr>
            <w:tcW w:w="936" w:type="dxa"/>
          </w:tcPr>
          <w:p w14:paraId="40D91FF0" w14:textId="21C95E3F" w:rsidR="0003328A" w:rsidRDefault="0003328A" w:rsidP="0003328A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336</w:t>
            </w:r>
          </w:p>
        </w:tc>
        <w:tc>
          <w:tcPr>
            <w:tcW w:w="1049" w:type="dxa"/>
          </w:tcPr>
          <w:p w14:paraId="64AB0BA2" w14:textId="14346774" w:rsidR="0003328A" w:rsidRDefault="0003328A" w:rsidP="0003328A">
            <w:pPr>
              <w:pStyle w:val="dka"/>
              <w:jc w:val="center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2,8-3,0</w:t>
            </w:r>
          </w:p>
        </w:tc>
        <w:tc>
          <w:tcPr>
            <w:tcW w:w="2725" w:type="dxa"/>
          </w:tcPr>
          <w:p w14:paraId="10EA30B4" w14:textId="47A8F1B0" w:rsidR="0003328A" w:rsidRPr="0003328A" w:rsidRDefault="0003328A" w:rsidP="0003328A">
            <w:pPr>
              <w:pStyle w:val="dka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03328A">
              <w:rPr>
                <w:rFonts w:ascii="Times New Roman" w:hAnsi="Times New Roman"/>
                <w:sz w:val="22"/>
                <w:szCs w:val="22"/>
              </w:rPr>
              <w:t>9,0000.10</w:t>
            </w:r>
            <w:r w:rsidRPr="0003328A">
              <w:rPr>
                <w:rFonts w:ascii="Times New Roman" w:hAnsi="Times New Roman"/>
                <w:sz w:val="22"/>
                <w:szCs w:val="22"/>
                <w:vertAlign w:val="superscript"/>
              </w:rPr>
              <w:t>-7</w:t>
            </w:r>
          </w:p>
        </w:tc>
        <w:tc>
          <w:tcPr>
            <w:tcW w:w="3118" w:type="dxa"/>
          </w:tcPr>
          <w:p w14:paraId="035B1D9F" w14:textId="1824C9F3" w:rsidR="0003328A" w:rsidRPr="0003328A" w:rsidRDefault="0003328A" w:rsidP="0003328A">
            <w:pPr>
              <w:pStyle w:val="dka"/>
              <w:jc w:val="center"/>
              <w:rPr>
                <w:rFonts w:ascii="Times New Roman" w:hAnsi="Times New Roman"/>
                <w:sz w:val="22"/>
                <w:szCs w:val="22"/>
              </w:rPr>
            </w:pPr>
            <w:r w:rsidRPr="0003328A">
              <w:rPr>
                <w:rFonts w:ascii="Times New Roman" w:hAnsi="Times New Roman"/>
                <w:sz w:val="22"/>
                <w:szCs w:val="22"/>
              </w:rPr>
              <w:t>9,2160.10</w:t>
            </w:r>
            <w:r w:rsidRPr="0003328A">
              <w:rPr>
                <w:rFonts w:ascii="Times New Roman" w:hAnsi="Times New Roman"/>
                <w:sz w:val="22"/>
                <w:szCs w:val="22"/>
                <w:vertAlign w:val="superscript"/>
              </w:rPr>
              <w:t>-7</w:t>
            </w:r>
          </w:p>
        </w:tc>
      </w:tr>
    </w:tbl>
    <w:p w14:paraId="42441E3D" w14:textId="0FE4063A" w:rsidR="00DC131C" w:rsidRPr="004470A9" w:rsidRDefault="00E20594" w:rsidP="00F513A4">
      <w:pPr>
        <w:overflowPunct/>
        <w:autoSpaceDE/>
        <w:autoSpaceDN/>
        <w:adjustRightInd/>
        <w:spacing w:before="180"/>
        <w:ind w:firstLine="0"/>
        <w:jc w:val="left"/>
        <w:textAlignment w:val="auto"/>
        <w:rPr>
          <w:b/>
          <w:u w:val="single"/>
        </w:rPr>
      </w:pPr>
      <w:r w:rsidRPr="004470A9">
        <w:rPr>
          <w:b/>
          <w:u w:val="single"/>
        </w:rPr>
        <w:t>klasifikace dle ČSN 75 2410 – Malé vodní nádrže</w:t>
      </w:r>
    </w:p>
    <w:p w14:paraId="42441E3E" w14:textId="0C86429D" w:rsidR="00E20594" w:rsidRDefault="00E20594" w:rsidP="00E20594">
      <w:pPr>
        <w:ind w:firstLine="0"/>
      </w:pPr>
      <w:r w:rsidRPr="00C90415">
        <w:t xml:space="preserve">Dle </w:t>
      </w:r>
      <w:r>
        <w:t>zadání</w:t>
      </w:r>
      <w:r w:rsidRPr="00C90415">
        <w:t xml:space="preserve"> byl</w:t>
      </w:r>
      <w:r>
        <w:t>y</w:t>
      </w:r>
      <w:r w:rsidRPr="00C90415">
        <w:t xml:space="preserve"> </w:t>
      </w:r>
      <w:r w:rsidR="00B94771">
        <w:t xml:space="preserve">vzorky </w:t>
      </w:r>
      <w:r w:rsidR="009761DE">
        <w:t xml:space="preserve">z hráze </w:t>
      </w:r>
      <w:r w:rsidR="00B94771">
        <w:t>klasifikovány i dle ČSN 752410 Malé vodní nádrže</w:t>
      </w:r>
      <w:r>
        <w:t xml:space="preserve">. </w:t>
      </w:r>
    </w:p>
    <w:p w14:paraId="42441E3F" w14:textId="77777777" w:rsidR="00E20594" w:rsidRPr="00C90415" w:rsidRDefault="00E20594" w:rsidP="00E20594">
      <w:pPr>
        <w:ind w:firstLine="0"/>
      </w:pPr>
      <w:r w:rsidRPr="00C90415">
        <w:t>Na vzorcích byly provedeny analýzy v rozsahu:</w:t>
      </w:r>
    </w:p>
    <w:p w14:paraId="42441E40" w14:textId="0CE3766B" w:rsidR="00E20594" w:rsidRPr="00C90415" w:rsidRDefault="00E20594" w:rsidP="00E20594">
      <w:pPr>
        <w:spacing w:before="40"/>
        <w:rPr>
          <w:b/>
        </w:rPr>
      </w:pPr>
      <w:r w:rsidRPr="00C90415">
        <w:t xml:space="preserve">- indexové zkoušky s klasifikací podle systémů obsažených v těchto základních stavebních normách pro zakládání </w:t>
      </w:r>
      <w:proofErr w:type="gramStart"/>
      <w:r w:rsidR="00C9268D" w:rsidRPr="00C90415">
        <w:t xml:space="preserve">staveb:  </w:t>
      </w:r>
      <w:r w:rsidRPr="00C90415">
        <w:t xml:space="preserve"> </w:t>
      </w:r>
      <w:proofErr w:type="gramEnd"/>
      <w:r w:rsidRPr="00C90415">
        <w:t xml:space="preserve">           </w:t>
      </w:r>
      <w:r w:rsidRPr="00C90415">
        <w:br/>
      </w:r>
      <w:r w:rsidRPr="00C90415">
        <w:rPr>
          <w:b/>
        </w:rPr>
        <w:t>ČSN 7</w:t>
      </w:r>
      <w:r w:rsidR="004470A9">
        <w:rPr>
          <w:b/>
        </w:rPr>
        <w:t>3</w:t>
      </w:r>
      <w:r w:rsidRPr="00C90415">
        <w:rPr>
          <w:b/>
        </w:rPr>
        <w:t xml:space="preserve"> </w:t>
      </w:r>
      <w:r w:rsidR="004470A9">
        <w:rPr>
          <w:b/>
        </w:rPr>
        <w:t>6133</w:t>
      </w:r>
      <w:r w:rsidRPr="00C90415">
        <w:rPr>
          <w:b/>
        </w:rPr>
        <w:t xml:space="preserve">:         </w:t>
      </w:r>
      <w:r w:rsidRPr="00C90415">
        <w:rPr>
          <w:b/>
        </w:rPr>
        <w:tab/>
      </w:r>
      <w:r w:rsidR="00047114">
        <w:rPr>
          <w:b/>
        </w:rPr>
        <w:t>Návrh a provádění zemního tělesa pozemních komunikací</w:t>
      </w:r>
      <w:r w:rsidRPr="00C90415">
        <w:rPr>
          <w:b/>
        </w:rPr>
        <w:t xml:space="preserve">           </w:t>
      </w:r>
      <w:r w:rsidRPr="00C90415">
        <w:br/>
      </w:r>
      <w:r w:rsidRPr="00C90415">
        <w:rPr>
          <w:b/>
        </w:rPr>
        <w:t>ČSN EN ISO 14688:</w:t>
      </w:r>
      <w:r w:rsidRPr="00C90415">
        <w:rPr>
          <w:b/>
        </w:rPr>
        <w:tab/>
        <w:t>Geotechnický průzkum a zkoušení</w:t>
      </w:r>
      <w:r>
        <w:rPr>
          <w:b/>
        </w:rPr>
        <w:t xml:space="preserve"> </w:t>
      </w:r>
      <w:r w:rsidRPr="00C90415">
        <w:rPr>
          <w:b/>
        </w:rPr>
        <w:t>- Pojmenování a zatřiďování zemin</w:t>
      </w:r>
      <w:r w:rsidRPr="00C90415">
        <w:t xml:space="preserve">                             </w:t>
      </w:r>
      <w:r w:rsidRPr="00C90415">
        <w:br/>
      </w:r>
      <w:r w:rsidRPr="00C90415">
        <w:rPr>
          <w:b/>
        </w:rPr>
        <w:t xml:space="preserve">ČSN 73 1001 </w:t>
      </w:r>
      <w:r w:rsidRPr="00C90415">
        <w:t>(1988):</w:t>
      </w:r>
      <w:r w:rsidRPr="00C90415">
        <w:tab/>
      </w:r>
      <w:r w:rsidRPr="00C90415">
        <w:rPr>
          <w:b/>
        </w:rPr>
        <w:t>Zakládání staveb. Základová půda pod plošnými</w:t>
      </w:r>
      <w:r w:rsidRPr="00C90415">
        <w:t xml:space="preserve"> </w:t>
      </w:r>
      <w:r w:rsidRPr="00C90415">
        <w:rPr>
          <w:b/>
        </w:rPr>
        <w:t xml:space="preserve">základy </w:t>
      </w:r>
      <w:r w:rsidRPr="00C90415">
        <w:t xml:space="preserve">                                              </w:t>
      </w:r>
      <w:r w:rsidRPr="00C90415">
        <w:br/>
      </w:r>
      <w:r w:rsidRPr="00C90415">
        <w:rPr>
          <w:b/>
        </w:rPr>
        <w:t xml:space="preserve">ČSN 75 2410 </w:t>
      </w:r>
      <w:r w:rsidRPr="00C90415">
        <w:t>(1997):</w:t>
      </w:r>
      <w:r w:rsidRPr="00C90415">
        <w:tab/>
      </w:r>
      <w:r w:rsidRPr="00C90415">
        <w:rPr>
          <w:b/>
        </w:rPr>
        <w:t xml:space="preserve">Malé vodní nádrže </w:t>
      </w:r>
    </w:p>
    <w:p w14:paraId="42441E41" w14:textId="5CA84A80" w:rsidR="00E20594" w:rsidRDefault="00E20594" w:rsidP="00E20594">
      <w:pPr>
        <w:pStyle w:val="Normlnodsazen"/>
        <w:ind w:left="0" w:right="0" w:firstLine="0"/>
        <w:rPr>
          <w:szCs w:val="24"/>
        </w:rPr>
      </w:pPr>
      <w:r w:rsidRPr="00E20594">
        <w:rPr>
          <w:szCs w:val="24"/>
        </w:rPr>
        <w:t xml:space="preserve">Rozbory vzorků zajišťovala laboratoř fy </w:t>
      </w:r>
      <w:r w:rsidR="00B94771">
        <w:rPr>
          <w:szCs w:val="24"/>
        </w:rPr>
        <w:t xml:space="preserve">Tomáš </w:t>
      </w:r>
      <w:r w:rsidRPr="00E20594">
        <w:rPr>
          <w:szCs w:val="24"/>
        </w:rPr>
        <w:t>Ouřada – Geotechnický servis Praha. Výsledky laboratorních rozborů jsou přiloženy v příloze č.</w:t>
      </w:r>
      <w:r w:rsidR="00726794">
        <w:rPr>
          <w:szCs w:val="24"/>
        </w:rPr>
        <w:t xml:space="preserve"> </w:t>
      </w:r>
      <w:r w:rsidRPr="00E20594">
        <w:rPr>
          <w:szCs w:val="24"/>
        </w:rPr>
        <w:t>3.</w:t>
      </w:r>
    </w:p>
    <w:p w14:paraId="3F3EF607" w14:textId="6D71491A" w:rsidR="002F19CE" w:rsidRDefault="002F19CE" w:rsidP="00E20594">
      <w:pPr>
        <w:pStyle w:val="Normlnodsazen"/>
        <w:ind w:left="0" w:right="0" w:firstLine="0"/>
        <w:rPr>
          <w:szCs w:val="24"/>
        </w:rPr>
      </w:pPr>
    </w:p>
    <w:p w14:paraId="42441E42" w14:textId="57A23623" w:rsidR="00E20594" w:rsidRPr="003C6DF2" w:rsidRDefault="00E20594" w:rsidP="00E20594">
      <w:pPr>
        <w:pStyle w:val="Zkladntext"/>
        <w:rPr>
          <w:szCs w:val="24"/>
        </w:rPr>
      </w:pPr>
      <w:r w:rsidRPr="003C6DF2">
        <w:rPr>
          <w:szCs w:val="24"/>
        </w:rPr>
        <w:lastRenderedPageBreak/>
        <w:t>Následně bylo provedeno zatřídění dle ČSN 75 2410 – viz tabulka</w:t>
      </w:r>
      <w:r w:rsidR="004A60D2">
        <w:rPr>
          <w:szCs w:val="24"/>
        </w:rPr>
        <w:t xml:space="preserve"> 5</w:t>
      </w:r>
      <w:r w:rsidRPr="003C6DF2">
        <w:rPr>
          <w:szCs w:val="24"/>
        </w:rPr>
        <w:t>.</w:t>
      </w:r>
    </w:p>
    <w:p w14:paraId="42441E43" w14:textId="77777777" w:rsidR="00E20594" w:rsidRDefault="00E20594" w:rsidP="00E20594">
      <w:pPr>
        <w:pStyle w:val="Zkladntext"/>
        <w:jc w:val="center"/>
      </w:pPr>
      <w:r>
        <w:t>VHODNOST ZEMIN PRO RŮZNÉ ZÓNY HUTNĚNÝCH HRÁZÍ</w:t>
      </w:r>
    </w:p>
    <w:tbl>
      <w:tblPr>
        <w:tblStyle w:val="Mkatabulky"/>
        <w:tblW w:w="0" w:type="auto"/>
        <w:tblLook w:val="01E0" w:firstRow="1" w:lastRow="1" w:firstColumn="1" w:lastColumn="1" w:noHBand="0" w:noVBand="0"/>
      </w:tblPr>
      <w:tblGrid>
        <w:gridCol w:w="1828"/>
        <w:gridCol w:w="1484"/>
        <w:gridCol w:w="1918"/>
        <w:gridCol w:w="1900"/>
        <w:gridCol w:w="1932"/>
      </w:tblGrid>
      <w:tr w:rsidR="00DC2DD3" w14:paraId="42441E48" w14:textId="77777777" w:rsidTr="00DC2DD3">
        <w:tc>
          <w:tcPr>
            <w:tcW w:w="1828" w:type="dxa"/>
          </w:tcPr>
          <w:p w14:paraId="42441E44" w14:textId="46775736" w:rsidR="00DC2DD3" w:rsidRDefault="00DC2DD3" w:rsidP="003C6DF2">
            <w:pPr>
              <w:pStyle w:val="Zkladntext"/>
              <w:ind w:firstLine="0"/>
              <w:jc w:val="center"/>
            </w:pPr>
            <w:r>
              <w:t>Sonda</w:t>
            </w:r>
          </w:p>
        </w:tc>
        <w:tc>
          <w:tcPr>
            <w:tcW w:w="1484" w:type="dxa"/>
          </w:tcPr>
          <w:p w14:paraId="62CE5CD8" w14:textId="576E0617" w:rsidR="00DC2DD3" w:rsidRDefault="00DC2DD3" w:rsidP="003C6DF2">
            <w:pPr>
              <w:pStyle w:val="Zkladntext"/>
              <w:ind w:firstLine="0"/>
              <w:jc w:val="center"/>
            </w:pPr>
            <w:r>
              <w:t>Znak skupiny</w:t>
            </w:r>
          </w:p>
        </w:tc>
        <w:tc>
          <w:tcPr>
            <w:tcW w:w="1918" w:type="dxa"/>
          </w:tcPr>
          <w:p w14:paraId="42441E45" w14:textId="7721B29E" w:rsidR="00DC2DD3" w:rsidRDefault="00DC2DD3" w:rsidP="003C6DF2">
            <w:pPr>
              <w:pStyle w:val="Zkladntext"/>
              <w:ind w:firstLine="0"/>
              <w:jc w:val="center"/>
            </w:pPr>
            <w:r>
              <w:t>Homogenní hráz</w:t>
            </w:r>
          </w:p>
        </w:tc>
        <w:tc>
          <w:tcPr>
            <w:tcW w:w="1900" w:type="dxa"/>
          </w:tcPr>
          <w:p w14:paraId="42441E46" w14:textId="77777777" w:rsidR="00DC2DD3" w:rsidRDefault="00DC2DD3" w:rsidP="003C6DF2">
            <w:pPr>
              <w:pStyle w:val="Zkladntext"/>
              <w:ind w:firstLine="0"/>
              <w:jc w:val="center"/>
            </w:pPr>
            <w:r>
              <w:t>Těsnící hráz</w:t>
            </w:r>
          </w:p>
        </w:tc>
        <w:tc>
          <w:tcPr>
            <w:tcW w:w="1932" w:type="dxa"/>
          </w:tcPr>
          <w:p w14:paraId="42441E47" w14:textId="77777777" w:rsidR="00DC2DD3" w:rsidRDefault="00DC2DD3" w:rsidP="003C6DF2">
            <w:pPr>
              <w:pStyle w:val="Zkladntext"/>
              <w:ind w:firstLine="0"/>
              <w:jc w:val="center"/>
            </w:pPr>
            <w:r>
              <w:t>Stabilizační hráz</w:t>
            </w:r>
          </w:p>
        </w:tc>
      </w:tr>
      <w:tr w:rsidR="007F197C" w14:paraId="42441E4E" w14:textId="77777777" w:rsidTr="00DC2DD3">
        <w:tc>
          <w:tcPr>
            <w:tcW w:w="1828" w:type="dxa"/>
          </w:tcPr>
          <w:p w14:paraId="42441E4A" w14:textId="46A2261B" w:rsidR="007F197C" w:rsidRDefault="007F197C" w:rsidP="007F197C">
            <w:pPr>
              <w:pStyle w:val="dka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POH1</w:t>
            </w:r>
          </w:p>
        </w:tc>
        <w:tc>
          <w:tcPr>
            <w:tcW w:w="1484" w:type="dxa"/>
          </w:tcPr>
          <w:p w14:paraId="538FFD75" w14:textId="1F11FC86" w:rsidR="007F197C" w:rsidRDefault="007F197C" w:rsidP="007F197C">
            <w:pPr>
              <w:pStyle w:val="Zkladntext"/>
              <w:ind w:firstLine="0"/>
              <w:jc w:val="center"/>
            </w:pPr>
            <w:r>
              <w:t>G-F</w:t>
            </w:r>
          </w:p>
        </w:tc>
        <w:tc>
          <w:tcPr>
            <w:tcW w:w="1918" w:type="dxa"/>
          </w:tcPr>
          <w:p w14:paraId="42441E4B" w14:textId="11A04424" w:rsidR="007F197C" w:rsidRDefault="007F197C" w:rsidP="007F197C">
            <w:pPr>
              <w:pStyle w:val="Zkladntext"/>
              <w:ind w:firstLine="0"/>
              <w:jc w:val="center"/>
            </w:pPr>
            <w:r>
              <w:t xml:space="preserve">málo vhodná </w:t>
            </w:r>
          </w:p>
        </w:tc>
        <w:tc>
          <w:tcPr>
            <w:tcW w:w="1900" w:type="dxa"/>
          </w:tcPr>
          <w:p w14:paraId="42441E4C" w14:textId="332FC5E6" w:rsidR="007F197C" w:rsidRDefault="007F197C" w:rsidP="007F197C">
            <w:pPr>
              <w:pStyle w:val="Zkladntext"/>
              <w:ind w:firstLine="0"/>
              <w:jc w:val="center"/>
            </w:pPr>
            <w:r>
              <w:t>nevhodná</w:t>
            </w:r>
          </w:p>
        </w:tc>
        <w:tc>
          <w:tcPr>
            <w:tcW w:w="1932" w:type="dxa"/>
          </w:tcPr>
          <w:p w14:paraId="42441E4D" w14:textId="4405A577" w:rsidR="007F197C" w:rsidRDefault="007F197C" w:rsidP="007F197C">
            <w:pPr>
              <w:pStyle w:val="Zkladntext"/>
              <w:ind w:firstLine="0"/>
              <w:jc w:val="center"/>
            </w:pPr>
            <w:r>
              <w:t>velmi vhodná</w:t>
            </w:r>
          </w:p>
        </w:tc>
      </w:tr>
      <w:tr w:rsidR="007F197C" w14:paraId="42441E54" w14:textId="77777777" w:rsidTr="00DC2DD3">
        <w:tc>
          <w:tcPr>
            <w:tcW w:w="1828" w:type="dxa"/>
          </w:tcPr>
          <w:p w14:paraId="42441E50" w14:textId="76D2E26A" w:rsidR="007F197C" w:rsidRDefault="007F197C" w:rsidP="007F197C">
            <w:pPr>
              <w:pStyle w:val="dka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POH1</w:t>
            </w:r>
          </w:p>
        </w:tc>
        <w:tc>
          <w:tcPr>
            <w:tcW w:w="1484" w:type="dxa"/>
          </w:tcPr>
          <w:p w14:paraId="3ABA4F0C" w14:textId="53AD751D" w:rsidR="007F197C" w:rsidRPr="00D65ABF" w:rsidRDefault="007F197C" w:rsidP="007F197C">
            <w:pPr>
              <w:ind w:firstLine="0"/>
            </w:pPr>
            <w:r>
              <w:t xml:space="preserve">        SM</w:t>
            </w:r>
          </w:p>
        </w:tc>
        <w:tc>
          <w:tcPr>
            <w:tcW w:w="1918" w:type="dxa"/>
          </w:tcPr>
          <w:p w14:paraId="42441E51" w14:textId="5441C6E0" w:rsidR="007F197C" w:rsidRDefault="007F197C" w:rsidP="007F197C">
            <w:pPr>
              <w:ind w:firstLine="0"/>
              <w:jc w:val="center"/>
            </w:pPr>
            <w:r>
              <w:t>vhodná</w:t>
            </w:r>
          </w:p>
        </w:tc>
        <w:tc>
          <w:tcPr>
            <w:tcW w:w="1900" w:type="dxa"/>
          </w:tcPr>
          <w:p w14:paraId="42441E52" w14:textId="4F3D7969" w:rsidR="007F197C" w:rsidRDefault="007F197C" w:rsidP="007F197C">
            <w:pPr>
              <w:ind w:firstLine="0"/>
              <w:jc w:val="center"/>
            </w:pPr>
            <w:r>
              <w:t>vhodná</w:t>
            </w:r>
          </w:p>
        </w:tc>
        <w:tc>
          <w:tcPr>
            <w:tcW w:w="1932" w:type="dxa"/>
          </w:tcPr>
          <w:p w14:paraId="42441E53" w14:textId="5F482A6E" w:rsidR="007F197C" w:rsidRDefault="00AA017C" w:rsidP="007F197C">
            <w:pPr>
              <w:pStyle w:val="Zkladntext"/>
              <w:ind w:firstLine="0"/>
              <w:jc w:val="center"/>
            </w:pPr>
            <w:r>
              <w:t xml:space="preserve">málo </w:t>
            </w:r>
            <w:r w:rsidR="007F197C">
              <w:t>vhodná</w:t>
            </w:r>
          </w:p>
        </w:tc>
      </w:tr>
      <w:tr w:rsidR="007F197C" w14:paraId="42441E5A" w14:textId="77777777" w:rsidTr="00DC2DD3">
        <w:tc>
          <w:tcPr>
            <w:tcW w:w="1828" w:type="dxa"/>
          </w:tcPr>
          <w:p w14:paraId="42441E56" w14:textId="57A58F0A" w:rsidR="007F197C" w:rsidRDefault="007F197C" w:rsidP="007F197C">
            <w:pPr>
              <w:pStyle w:val="dka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POH1</w:t>
            </w:r>
          </w:p>
        </w:tc>
        <w:tc>
          <w:tcPr>
            <w:tcW w:w="1484" w:type="dxa"/>
          </w:tcPr>
          <w:p w14:paraId="1835F3A0" w14:textId="4175E75B" w:rsidR="007F197C" w:rsidRPr="00455207" w:rsidRDefault="007F197C" w:rsidP="007F197C">
            <w:pPr>
              <w:ind w:firstLine="0"/>
            </w:pPr>
            <w:r>
              <w:t xml:space="preserve">        SC</w:t>
            </w:r>
          </w:p>
        </w:tc>
        <w:tc>
          <w:tcPr>
            <w:tcW w:w="1918" w:type="dxa"/>
          </w:tcPr>
          <w:p w14:paraId="42441E57" w14:textId="6F9108FB" w:rsidR="007F197C" w:rsidRDefault="00AA017C" w:rsidP="007F197C">
            <w:pPr>
              <w:ind w:firstLine="0"/>
              <w:jc w:val="center"/>
            </w:pPr>
            <w:r>
              <w:t xml:space="preserve">velmi </w:t>
            </w:r>
            <w:r w:rsidR="007F197C">
              <w:t>vhodná</w:t>
            </w:r>
          </w:p>
        </w:tc>
        <w:tc>
          <w:tcPr>
            <w:tcW w:w="1900" w:type="dxa"/>
          </w:tcPr>
          <w:p w14:paraId="42441E58" w14:textId="7734E5FD" w:rsidR="007F197C" w:rsidRDefault="00AA017C" w:rsidP="007F197C">
            <w:pPr>
              <w:ind w:firstLine="0"/>
              <w:jc w:val="center"/>
            </w:pPr>
            <w:r>
              <w:t>výborná</w:t>
            </w:r>
          </w:p>
        </w:tc>
        <w:tc>
          <w:tcPr>
            <w:tcW w:w="1932" w:type="dxa"/>
          </w:tcPr>
          <w:p w14:paraId="42441E59" w14:textId="0D6EC77E" w:rsidR="007F197C" w:rsidRDefault="00AA017C" w:rsidP="007F197C">
            <w:pPr>
              <w:pStyle w:val="Zkladntext"/>
              <w:ind w:firstLine="0"/>
              <w:jc w:val="center"/>
            </w:pPr>
            <w:r>
              <w:t>ne</w:t>
            </w:r>
            <w:r w:rsidR="007F197C">
              <w:t>vhodná</w:t>
            </w:r>
          </w:p>
        </w:tc>
      </w:tr>
      <w:tr w:rsidR="007F197C" w14:paraId="70EDD716" w14:textId="77777777" w:rsidTr="00DC2DD3">
        <w:tc>
          <w:tcPr>
            <w:tcW w:w="1828" w:type="dxa"/>
          </w:tcPr>
          <w:p w14:paraId="7010E65D" w14:textId="4F071983" w:rsidR="007F197C" w:rsidRDefault="007F197C" w:rsidP="007F197C">
            <w:pPr>
              <w:pStyle w:val="dka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POH2</w:t>
            </w:r>
          </w:p>
        </w:tc>
        <w:tc>
          <w:tcPr>
            <w:tcW w:w="1484" w:type="dxa"/>
          </w:tcPr>
          <w:p w14:paraId="21CEF942" w14:textId="720CA0F4" w:rsidR="007F197C" w:rsidRPr="00455207" w:rsidRDefault="007F197C" w:rsidP="007F197C">
            <w:pPr>
              <w:ind w:firstLine="0"/>
            </w:pPr>
            <w:r>
              <w:t xml:space="preserve">        SM</w:t>
            </w:r>
          </w:p>
        </w:tc>
        <w:tc>
          <w:tcPr>
            <w:tcW w:w="1918" w:type="dxa"/>
          </w:tcPr>
          <w:p w14:paraId="5362772B" w14:textId="774FB015" w:rsidR="007F197C" w:rsidRPr="00455207" w:rsidRDefault="007F197C" w:rsidP="007F197C">
            <w:pPr>
              <w:ind w:firstLine="0"/>
              <w:jc w:val="center"/>
            </w:pPr>
            <w:r>
              <w:t>vhodná</w:t>
            </w:r>
          </w:p>
        </w:tc>
        <w:tc>
          <w:tcPr>
            <w:tcW w:w="1900" w:type="dxa"/>
          </w:tcPr>
          <w:p w14:paraId="0382905B" w14:textId="0F303DA0" w:rsidR="007F197C" w:rsidRPr="00455207" w:rsidRDefault="007F197C" w:rsidP="007F197C">
            <w:pPr>
              <w:ind w:firstLine="0"/>
              <w:jc w:val="center"/>
            </w:pPr>
            <w:r>
              <w:t>vhodná</w:t>
            </w:r>
          </w:p>
        </w:tc>
        <w:tc>
          <w:tcPr>
            <w:tcW w:w="1932" w:type="dxa"/>
          </w:tcPr>
          <w:p w14:paraId="42E89D78" w14:textId="0760914E" w:rsidR="007F197C" w:rsidRDefault="007F197C" w:rsidP="007F197C">
            <w:pPr>
              <w:pStyle w:val="Zkladntext"/>
              <w:ind w:firstLine="0"/>
              <w:jc w:val="center"/>
            </w:pPr>
            <w:r>
              <w:t>málo vhodná</w:t>
            </w:r>
          </w:p>
        </w:tc>
      </w:tr>
      <w:tr w:rsidR="002C7414" w14:paraId="5B2B469E" w14:textId="77777777" w:rsidTr="00DC2DD3">
        <w:tc>
          <w:tcPr>
            <w:tcW w:w="1828" w:type="dxa"/>
          </w:tcPr>
          <w:p w14:paraId="6DC87F96" w14:textId="3CC2D4A3" w:rsidR="002C7414" w:rsidRDefault="002C7414" w:rsidP="002C7414">
            <w:pPr>
              <w:pStyle w:val="dka"/>
              <w:jc w:val="left"/>
              <w:rPr>
                <w:rFonts w:ascii="Times New Roman" w:hAnsi="Times New Roman"/>
                <w:sz w:val="22"/>
              </w:rPr>
            </w:pPr>
            <w:r>
              <w:rPr>
                <w:rFonts w:ascii="Times New Roman" w:hAnsi="Times New Roman"/>
                <w:sz w:val="22"/>
              </w:rPr>
              <w:t>POH2</w:t>
            </w:r>
          </w:p>
        </w:tc>
        <w:tc>
          <w:tcPr>
            <w:tcW w:w="1484" w:type="dxa"/>
          </w:tcPr>
          <w:p w14:paraId="3FD3874B" w14:textId="12FECDF4" w:rsidR="002C7414" w:rsidRDefault="002C7414" w:rsidP="002C7414">
            <w:pPr>
              <w:ind w:firstLine="0"/>
            </w:pPr>
            <w:r>
              <w:t xml:space="preserve">       SM</w:t>
            </w:r>
          </w:p>
        </w:tc>
        <w:tc>
          <w:tcPr>
            <w:tcW w:w="1918" w:type="dxa"/>
          </w:tcPr>
          <w:p w14:paraId="30FA1C64" w14:textId="6E78C242" w:rsidR="002C7414" w:rsidRDefault="002C7414" w:rsidP="002C7414">
            <w:pPr>
              <w:ind w:firstLine="0"/>
              <w:jc w:val="center"/>
            </w:pPr>
            <w:r>
              <w:t>vhodná</w:t>
            </w:r>
          </w:p>
        </w:tc>
        <w:tc>
          <w:tcPr>
            <w:tcW w:w="1900" w:type="dxa"/>
          </w:tcPr>
          <w:p w14:paraId="0620017F" w14:textId="78E26C7E" w:rsidR="002C7414" w:rsidRDefault="002C7414" w:rsidP="002C7414">
            <w:pPr>
              <w:ind w:firstLine="0"/>
              <w:jc w:val="center"/>
            </w:pPr>
            <w:r>
              <w:t>vhodná</w:t>
            </w:r>
          </w:p>
        </w:tc>
        <w:tc>
          <w:tcPr>
            <w:tcW w:w="1932" w:type="dxa"/>
          </w:tcPr>
          <w:p w14:paraId="14E61E76" w14:textId="37E19DA4" w:rsidR="002C7414" w:rsidRDefault="002C7414" w:rsidP="002C7414">
            <w:pPr>
              <w:pStyle w:val="Zkladntext"/>
              <w:ind w:firstLine="0"/>
              <w:jc w:val="center"/>
            </w:pPr>
            <w:r>
              <w:t>málo vhodná</w:t>
            </w:r>
          </w:p>
        </w:tc>
      </w:tr>
    </w:tbl>
    <w:p w14:paraId="42441E5B" w14:textId="655B7F8C" w:rsidR="00E20594" w:rsidRDefault="003C6DF2" w:rsidP="00E20594">
      <w:pPr>
        <w:pStyle w:val="Normlnodsazen"/>
        <w:ind w:left="0" w:right="0" w:firstLine="0"/>
        <w:rPr>
          <w:szCs w:val="24"/>
        </w:rPr>
      </w:pPr>
      <w:r>
        <w:rPr>
          <w:szCs w:val="24"/>
        </w:rPr>
        <w:t xml:space="preserve">Z výsledků rozborů vyplývá, že </w:t>
      </w:r>
      <w:r w:rsidR="002B6F09">
        <w:rPr>
          <w:szCs w:val="24"/>
        </w:rPr>
        <w:t>hráz</w:t>
      </w:r>
      <w:r w:rsidR="004B159E">
        <w:rPr>
          <w:szCs w:val="24"/>
        </w:rPr>
        <w:t xml:space="preserve"> nádrže</w:t>
      </w:r>
      <w:r w:rsidR="002B6F09">
        <w:rPr>
          <w:szCs w:val="24"/>
        </w:rPr>
        <w:t xml:space="preserve"> budují </w:t>
      </w:r>
      <w:r w:rsidR="008E7DCB">
        <w:rPr>
          <w:szCs w:val="24"/>
        </w:rPr>
        <w:t>písčit</w:t>
      </w:r>
      <w:r w:rsidR="00280359">
        <w:rPr>
          <w:szCs w:val="24"/>
        </w:rPr>
        <w:t>o-štěrkovité</w:t>
      </w:r>
      <w:r w:rsidR="002B6F09">
        <w:rPr>
          <w:szCs w:val="24"/>
        </w:rPr>
        <w:t xml:space="preserve"> zemin</w:t>
      </w:r>
      <w:r>
        <w:rPr>
          <w:szCs w:val="24"/>
        </w:rPr>
        <w:t>y tříd</w:t>
      </w:r>
      <w:r w:rsidR="008E7DCB">
        <w:rPr>
          <w:szCs w:val="24"/>
        </w:rPr>
        <w:t xml:space="preserve">y </w:t>
      </w:r>
      <w:r w:rsidR="00A02EAB">
        <w:rPr>
          <w:szCs w:val="24"/>
        </w:rPr>
        <w:t>S</w:t>
      </w:r>
      <w:r w:rsidR="002C7414">
        <w:rPr>
          <w:szCs w:val="24"/>
        </w:rPr>
        <w:t>M</w:t>
      </w:r>
      <w:r w:rsidR="00A02EAB">
        <w:rPr>
          <w:szCs w:val="24"/>
        </w:rPr>
        <w:t xml:space="preserve"> a G-F,</w:t>
      </w:r>
      <w:r w:rsidR="00565A98">
        <w:rPr>
          <w:szCs w:val="24"/>
        </w:rPr>
        <w:t xml:space="preserve"> které jsou </w:t>
      </w:r>
      <w:r w:rsidR="00A02EAB">
        <w:rPr>
          <w:szCs w:val="24"/>
        </w:rPr>
        <w:t>málo vhodné až vhodné</w:t>
      </w:r>
      <w:r w:rsidR="00BC1AE0">
        <w:rPr>
          <w:szCs w:val="24"/>
        </w:rPr>
        <w:t xml:space="preserve"> do</w:t>
      </w:r>
      <w:r w:rsidR="00565A98">
        <w:rPr>
          <w:szCs w:val="24"/>
        </w:rPr>
        <w:t xml:space="preserve"> </w:t>
      </w:r>
      <w:r w:rsidR="00A6502C">
        <w:rPr>
          <w:szCs w:val="24"/>
        </w:rPr>
        <w:t>ho</w:t>
      </w:r>
      <w:r w:rsidR="008E7DCB">
        <w:rPr>
          <w:szCs w:val="24"/>
        </w:rPr>
        <w:t>mo</w:t>
      </w:r>
      <w:r w:rsidR="00A6502C">
        <w:rPr>
          <w:szCs w:val="24"/>
        </w:rPr>
        <w:t>genní hráze</w:t>
      </w:r>
      <w:r w:rsidR="00BC1AE0">
        <w:rPr>
          <w:szCs w:val="24"/>
        </w:rPr>
        <w:t>, nevhodné</w:t>
      </w:r>
      <w:r w:rsidR="00F35B7E">
        <w:rPr>
          <w:szCs w:val="24"/>
        </w:rPr>
        <w:t xml:space="preserve"> až vhodné</w:t>
      </w:r>
      <w:r w:rsidR="00BC1AE0">
        <w:rPr>
          <w:szCs w:val="24"/>
        </w:rPr>
        <w:t xml:space="preserve"> </w:t>
      </w:r>
      <w:r w:rsidR="009074F2">
        <w:rPr>
          <w:szCs w:val="24"/>
        </w:rPr>
        <w:t>do</w:t>
      </w:r>
      <w:r w:rsidR="00A6502C">
        <w:rPr>
          <w:szCs w:val="24"/>
        </w:rPr>
        <w:t xml:space="preserve"> těsnící části</w:t>
      </w:r>
      <w:r w:rsidR="009074F2">
        <w:rPr>
          <w:szCs w:val="24"/>
        </w:rPr>
        <w:t xml:space="preserve"> hráze</w:t>
      </w:r>
      <w:r w:rsidR="00A6502C">
        <w:rPr>
          <w:szCs w:val="24"/>
        </w:rPr>
        <w:t xml:space="preserve">, </w:t>
      </w:r>
      <w:r w:rsidR="00BC1AE0">
        <w:rPr>
          <w:szCs w:val="24"/>
        </w:rPr>
        <w:t>velmi vhodné až</w:t>
      </w:r>
      <w:r w:rsidR="00F35B7E">
        <w:rPr>
          <w:szCs w:val="24"/>
        </w:rPr>
        <w:t xml:space="preserve"> málo</w:t>
      </w:r>
      <w:r w:rsidR="00BC1AE0">
        <w:rPr>
          <w:szCs w:val="24"/>
        </w:rPr>
        <w:t xml:space="preserve"> </w:t>
      </w:r>
      <w:r w:rsidR="00A6502C">
        <w:rPr>
          <w:szCs w:val="24"/>
        </w:rPr>
        <w:t>vho</w:t>
      </w:r>
      <w:r w:rsidR="009074F2">
        <w:rPr>
          <w:szCs w:val="24"/>
        </w:rPr>
        <w:t>d</w:t>
      </w:r>
      <w:r w:rsidR="00A6502C">
        <w:rPr>
          <w:szCs w:val="24"/>
        </w:rPr>
        <w:t xml:space="preserve">né </w:t>
      </w:r>
      <w:r w:rsidR="00952A84">
        <w:rPr>
          <w:szCs w:val="24"/>
        </w:rPr>
        <w:t xml:space="preserve">do stabilizační části hráze. </w:t>
      </w:r>
      <w:r w:rsidR="009074F2">
        <w:rPr>
          <w:szCs w:val="24"/>
        </w:rPr>
        <w:t>Deluviof</w:t>
      </w:r>
      <w:r w:rsidR="00952A84">
        <w:rPr>
          <w:szCs w:val="24"/>
        </w:rPr>
        <w:t xml:space="preserve">luviální </w:t>
      </w:r>
      <w:r w:rsidR="00BC1AE0">
        <w:rPr>
          <w:szCs w:val="24"/>
        </w:rPr>
        <w:t>písky třídy S</w:t>
      </w:r>
      <w:r w:rsidR="00F35B7E">
        <w:rPr>
          <w:szCs w:val="24"/>
        </w:rPr>
        <w:t>C</w:t>
      </w:r>
      <w:r w:rsidR="00952A84">
        <w:rPr>
          <w:szCs w:val="24"/>
        </w:rPr>
        <w:t xml:space="preserve"> v</w:t>
      </w:r>
      <w:r w:rsidR="009074F2">
        <w:rPr>
          <w:szCs w:val="24"/>
        </w:rPr>
        <w:t xml:space="preserve"> podloží hráze </w:t>
      </w:r>
      <w:r w:rsidR="00952A84">
        <w:rPr>
          <w:szCs w:val="24"/>
        </w:rPr>
        <w:t xml:space="preserve">jsou </w:t>
      </w:r>
      <w:r w:rsidR="00BA3028">
        <w:rPr>
          <w:szCs w:val="24"/>
        </w:rPr>
        <w:t>vhodné pro ho</w:t>
      </w:r>
      <w:r w:rsidR="00E970BC">
        <w:rPr>
          <w:szCs w:val="24"/>
        </w:rPr>
        <w:t>mo</w:t>
      </w:r>
      <w:r w:rsidR="00BA3028">
        <w:rPr>
          <w:szCs w:val="24"/>
        </w:rPr>
        <w:t>genní hráz</w:t>
      </w:r>
      <w:r w:rsidR="00EF01F2">
        <w:rPr>
          <w:szCs w:val="24"/>
        </w:rPr>
        <w:t>, výborné pro</w:t>
      </w:r>
      <w:r w:rsidR="00BA3028">
        <w:rPr>
          <w:szCs w:val="24"/>
        </w:rPr>
        <w:t xml:space="preserve"> těsnící část hráze</w:t>
      </w:r>
      <w:r w:rsidR="00244691">
        <w:rPr>
          <w:szCs w:val="24"/>
        </w:rPr>
        <w:t xml:space="preserve"> </w:t>
      </w:r>
      <w:r w:rsidR="00BA3028">
        <w:rPr>
          <w:szCs w:val="24"/>
        </w:rPr>
        <w:t>a</w:t>
      </w:r>
      <w:r w:rsidR="00244691">
        <w:rPr>
          <w:szCs w:val="24"/>
        </w:rPr>
        <w:t xml:space="preserve"> </w:t>
      </w:r>
      <w:r w:rsidR="00EF01F2">
        <w:rPr>
          <w:szCs w:val="24"/>
        </w:rPr>
        <w:t>ne</w:t>
      </w:r>
      <w:r w:rsidR="00BA3028">
        <w:rPr>
          <w:szCs w:val="24"/>
        </w:rPr>
        <w:t>vhodné pro stabilizační část hráze</w:t>
      </w:r>
      <w:r>
        <w:rPr>
          <w:szCs w:val="24"/>
        </w:rPr>
        <w:t>.</w:t>
      </w:r>
    </w:p>
    <w:p w14:paraId="42441E5C" w14:textId="4B3EB4E0" w:rsidR="00B94771" w:rsidRPr="00743142" w:rsidRDefault="004A60D2" w:rsidP="00E20594">
      <w:pPr>
        <w:pStyle w:val="Normlnodsazen"/>
        <w:ind w:left="0" w:right="0" w:firstLine="0"/>
        <w:rPr>
          <w:b/>
          <w:szCs w:val="24"/>
        </w:rPr>
      </w:pPr>
      <w:r>
        <w:rPr>
          <w:b/>
          <w:szCs w:val="24"/>
        </w:rPr>
        <w:t xml:space="preserve">tabulka 6: </w:t>
      </w:r>
      <w:r w:rsidR="00B94771" w:rsidRPr="00743142">
        <w:rPr>
          <w:b/>
          <w:szCs w:val="24"/>
        </w:rPr>
        <w:t xml:space="preserve">základní geotechnické parametry zemin </w:t>
      </w:r>
    </w:p>
    <w:tbl>
      <w:tblPr>
        <w:tblW w:w="9709" w:type="dxa"/>
        <w:tblInd w:w="-449" w:type="dxa"/>
        <w:tblBorders>
          <w:top w:val="double" w:sz="6" w:space="0" w:color="auto"/>
          <w:left w:val="double" w:sz="6" w:space="0" w:color="auto"/>
          <w:bottom w:val="double" w:sz="6" w:space="0" w:color="auto"/>
          <w:right w:val="doub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13"/>
        <w:gridCol w:w="1134"/>
        <w:gridCol w:w="2359"/>
        <w:gridCol w:w="1043"/>
        <w:gridCol w:w="1163"/>
        <w:gridCol w:w="822"/>
        <w:gridCol w:w="1275"/>
      </w:tblGrid>
      <w:tr w:rsidR="00B94771" w:rsidRPr="00344794" w14:paraId="42441E5F" w14:textId="77777777" w:rsidTr="00AC19F6">
        <w:tc>
          <w:tcPr>
            <w:tcW w:w="9709" w:type="dxa"/>
            <w:gridSpan w:val="7"/>
          </w:tcPr>
          <w:p w14:paraId="42441E5D" w14:textId="77777777" w:rsidR="00B94771" w:rsidRPr="00344794" w:rsidRDefault="00B94771" w:rsidP="00C26158">
            <w:pPr>
              <w:pStyle w:val="dka"/>
              <w:spacing w:before="60"/>
              <w:jc w:val="center"/>
              <w:rPr>
                <w:caps/>
              </w:rPr>
            </w:pPr>
            <w:r w:rsidRPr="00344794">
              <w:rPr>
                <w:caps/>
              </w:rPr>
              <w:t>hodnoty tabulkové výpočtové únosnosti R</w:t>
            </w:r>
            <w:r w:rsidRPr="00344794">
              <w:rPr>
                <w:caps/>
                <w:vertAlign w:val="subscript"/>
              </w:rPr>
              <w:t xml:space="preserve">dt </w:t>
            </w:r>
            <w:r w:rsidRPr="00344794">
              <w:rPr>
                <w:caps/>
              </w:rPr>
              <w:t xml:space="preserve"> </w:t>
            </w:r>
          </w:p>
          <w:p w14:paraId="42441E5E" w14:textId="77777777" w:rsidR="00B94771" w:rsidRPr="00344794" w:rsidRDefault="00B94771" w:rsidP="00C26158">
            <w:pPr>
              <w:pStyle w:val="dka"/>
              <w:spacing w:before="60"/>
              <w:jc w:val="center"/>
              <w:rPr>
                <w:caps/>
              </w:rPr>
            </w:pPr>
            <w:r w:rsidRPr="00344794">
              <w:rPr>
                <w:caps/>
              </w:rPr>
              <w:t>a směrné normové charakteristiky dle ČSN 73 10 01</w:t>
            </w:r>
          </w:p>
        </w:tc>
      </w:tr>
      <w:tr w:rsidR="00B94771" w:rsidRPr="00344794" w14:paraId="42441E6C" w14:textId="77777777" w:rsidTr="00AC19F6">
        <w:tc>
          <w:tcPr>
            <w:tcW w:w="1913" w:type="dxa"/>
          </w:tcPr>
          <w:p w14:paraId="42441E60" w14:textId="6ABF25B6" w:rsidR="00B94771" w:rsidRPr="00344794" w:rsidRDefault="00B94771" w:rsidP="00F53ABB">
            <w:pPr>
              <w:pStyle w:val="dka"/>
              <w:jc w:val="center"/>
              <w:rPr>
                <w:rFonts w:ascii="Times New Roman" w:hAnsi="Times New Roman"/>
                <w:sz w:val="20"/>
              </w:rPr>
            </w:pPr>
            <w:r w:rsidRPr="00344794">
              <w:rPr>
                <w:rFonts w:ascii="Times New Roman" w:hAnsi="Times New Roman"/>
                <w:sz w:val="20"/>
              </w:rPr>
              <w:t>třída</w:t>
            </w:r>
            <w:r w:rsidR="00743142">
              <w:rPr>
                <w:rFonts w:ascii="Times New Roman" w:hAnsi="Times New Roman"/>
                <w:sz w:val="20"/>
              </w:rPr>
              <w:t>,</w:t>
            </w:r>
            <w:r w:rsidRPr="00344794">
              <w:rPr>
                <w:rFonts w:ascii="Times New Roman" w:hAnsi="Times New Roman"/>
                <w:sz w:val="20"/>
              </w:rPr>
              <w:t xml:space="preserve"> symbol</w:t>
            </w:r>
            <w:r w:rsidR="00743142">
              <w:rPr>
                <w:rFonts w:ascii="Times New Roman" w:hAnsi="Times New Roman"/>
                <w:sz w:val="20"/>
              </w:rPr>
              <w:t>,</w:t>
            </w:r>
            <w:r w:rsidRPr="00344794">
              <w:rPr>
                <w:rFonts w:ascii="Times New Roman" w:hAnsi="Times New Roman"/>
                <w:sz w:val="20"/>
              </w:rPr>
              <w:t xml:space="preserve"> název </w:t>
            </w:r>
          </w:p>
        </w:tc>
        <w:tc>
          <w:tcPr>
            <w:tcW w:w="1134" w:type="dxa"/>
          </w:tcPr>
          <w:p w14:paraId="42441E61" w14:textId="77777777" w:rsidR="00B94771" w:rsidRPr="00344794" w:rsidRDefault="00B94771" w:rsidP="00F53ABB">
            <w:pPr>
              <w:pStyle w:val="dka"/>
              <w:jc w:val="center"/>
              <w:rPr>
                <w:rFonts w:ascii="Times New Roman" w:hAnsi="Times New Roman"/>
                <w:sz w:val="20"/>
              </w:rPr>
            </w:pPr>
            <w:r w:rsidRPr="00344794">
              <w:rPr>
                <w:rFonts w:ascii="Times New Roman" w:hAnsi="Times New Roman"/>
                <w:sz w:val="20"/>
              </w:rPr>
              <w:t>konzistence</w:t>
            </w:r>
          </w:p>
          <w:p w14:paraId="42441E62" w14:textId="77777777" w:rsidR="00B94771" w:rsidRPr="00344794" w:rsidRDefault="00B94771" w:rsidP="00F53ABB">
            <w:pPr>
              <w:pStyle w:val="dka"/>
              <w:jc w:val="center"/>
              <w:rPr>
                <w:rFonts w:ascii="Times New Roman" w:hAnsi="Times New Roman"/>
                <w:sz w:val="20"/>
              </w:rPr>
            </w:pPr>
            <w:r w:rsidRPr="00344794">
              <w:rPr>
                <w:rFonts w:ascii="Times New Roman" w:hAnsi="Times New Roman"/>
                <w:sz w:val="20"/>
              </w:rPr>
              <w:t>ulehlost</w:t>
            </w:r>
          </w:p>
        </w:tc>
        <w:tc>
          <w:tcPr>
            <w:tcW w:w="2359" w:type="dxa"/>
          </w:tcPr>
          <w:p w14:paraId="42441E63" w14:textId="1ADE57B2" w:rsidR="00B94771" w:rsidRPr="00344794" w:rsidRDefault="00B94771" w:rsidP="00F53ABB">
            <w:pPr>
              <w:pStyle w:val="dka"/>
              <w:jc w:val="center"/>
              <w:rPr>
                <w:rFonts w:ascii="Times New Roman" w:hAnsi="Times New Roman"/>
                <w:sz w:val="20"/>
              </w:rPr>
            </w:pPr>
            <w:r w:rsidRPr="00344794">
              <w:rPr>
                <w:rFonts w:ascii="Times New Roman" w:hAnsi="Times New Roman"/>
                <w:sz w:val="20"/>
              </w:rPr>
              <w:t xml:space="preserve">výp. únosnost-kPa, hloubka založení </w:t>
            </w:r>
            <w:smartTag w:uri="urn:schemas-microsoft-com:office:smarttags" w:element="metricconverter">
              <w:smartTagPr>
                <w:attr w:name="ProductID" w:val="1,0 m"/>
              </w:smartTagPr>
              <w:r>
                <w:rPr>
                  <w:rFonts w:ascii="Times New Roman" w:hAnsi="Times New Roman"/>
                  <w:sz w:val="20"/>
                </w:rPr>
                <w:t>1,0</w:t>
              </w:r>
              <w:r w:rsidRPr="00344794">
                <w:rPr>
                  <w:rFonts w:ascii="Times New Roman" w:hAnsi="Times New Roman"/>
                  <w:sz w:val="20"/>
                </w:rPr>
                <w:t xml:space="preserve"> m</w:t>
              </w:r>
            </w:smartTag>
            <w:r w:rsidRPr="00344794">
              <w:rPr>
                <w:rFonts w:ascii="Times New Roman" w:hAnsi="Times New Roman"/>
                <w:sz w:val="20"/>
              </w:rPr>
              <w:t xml:space="preserve">, šířka základu </w:t>
            </w:r>
            <w:r w:rsidR="00013B82">
              <w:rPr>
                <w:rFonts w:ascii="Times New Roman" w:hAnsi="Times New Roman"/>
                <w:sz w:val="20"/>
              </w:rPr>
              <w:t>3</w:t>
            </w:r>
            <w:r>
              <w:rPr>
                <w:rFonts w:ascii="Times New Roman" w:hAnsi="Times New Roman"/>
                <w:sz w:val="20"/>
              </w:rPr>
              <w:t xml:space="preserve"> a </w:t>
            </w:r>
            <w:r w:rsidR="00013B82">
              <w:rPr>
                <w:rFonts w:ascii="Times New Roman" w:hAnsi="Times New Roman"/>
                <w:sz w:val="20"/>
              </w:rPr>
              <w:t>6</w:t>
            </w:r>
            <w:r w:rsidRPr="00344794">
              <w:rPr>
                <w:rFonts w:ascii="Times New Roman" w:hAnsi="Times New Roman"/>
                <w:sz w:val="20"/>
              </w:rPr>
              <w:t xml:space="preserve"> m</w:t>
            </w:r>
          </w:p>
        </w:tc>
        <w:tc>
          <w:tcPr>
            <w:tcW w:w="1043" w:type="dxa"/>
          </w:tcPr>
          <w:p w14:paraId="42441E64" w14:textId="77777777" w:rsidR="00B94771" w:rsidRPr="00344794" w:rsidRDefault="00B94771" w:rsidP="00F53ABB">
            <w:pPr>
              <w:pStyle w:val="dka"/>
              <w:jc w:val="center"/>
              <w:rPr>
                <w:rFonts w:ascii="Times New Roman" w:hAnsi="Times New Roman"/>
                <w:sz w:val="20"/>
              </w:rPr>
            </w:pPr>
            <w:r w:rsidRPr="00344794">
              <w:rPr>
                <w:rFonts w:ascii="Times New Roman" w:hAnsi="Times New Roman"/>
                <w:sz w:val="20"/>
              </w:rPr>
              <w:t xml:space="preserve">objemová </w:t>
            </w:r>
          </w:p>
          <w:p w14:paraId="42441E65" w14:textId="77777777" w:rsidR="00B94771" w:rsidRPr="00344794" w:rsidRDefault="00B94771" w:rsidP="00F53ABB">
            <w:pPr>
              <w:pStyle w:val="dka"/>
              <w:jc w:val="center"/>
              <w:rPr>
                <w:rFonts w:ascii="Times New Roman" w:hAnsi="Times New Roman"/>
                <w:sz w:val="20"/>
              </w:rPr>
            </w:pPr>
            <w:r w:rsidRPr="00344794">
              <w:rPr>
                <w:rFonts w:ascii="Times New Roman" w:hAnsi="Times New Roman"/>
                <w:sz w:val="20"/>
              </w:rPr>
              <w:t>hmotnost</w:t>
            </w:r>
          </w:p>
          <w:p w14:paraId="42441E66" w14:textId="77777777" w:rsidR="00B94771" w:rsidRPr="00344794" w:rsidRDefault="00B94771" w:rsidP="00F53ABB">
            <w:pPr>
              <w:pStyle w:val="dka"/>
              <w:jc w:val="center"/>
              <w:rPr>
                <w:rFonts w:ascii="Times New Roman" w:hAnsi="Times New Roman"/>
                <w:sz w:val="20"/>
              </w:rPr>
            </w:pPr>
            <w:r w:rsidRPr="00344794">
              <w:rPr>
                <w:rFonts w:ascii="Times New Roman" w:hAnsi="Times New Roman"/>
                <w:sz w:val="20"/>
              </w:rPr>
              <w:t>kN/m</w:t>
            </w:r>
            <w:r w:rsidRPr="00344794">
              <w:rPr>
                <w:rFonts w:ascii="Times New Roman" w:hAnsi="Times New Roman"/>
                <w:sz w:val="20"/>
                <w:vertAlign w:val="superscript"/>
              </w:rPr>
              <w:t>3</w:t>
            </w:r>
          </w:p>
        </w:tc>
        <w:tc>
          <w:tcPr>
            <w:tcW w:w="1163" w:type="dxa"/>
          </w:tcPr>
          <w:p w14:paraId="42441E67" w14:textId="77777777" w:rsidR="00B94771" w:rsidRPr="00344794" w:rsidRDefault="00B94771" w:rsidP="00F53ABB">
            <w:pPr>
              <w:pStyle w:val="dka"/>
              <w:jc w:val="center"/>
              <w:rPr>
                <w:rFonts w:ascii="Times New Roman" w:hAnsi="Times New Roman"/>
                <w:sz w:val="20"/>
                <w:vertAlign w:val="subscript"/>
              </w:rPr>
            </w:pPr>
            <w:r w:rsidRPr="00344794">
              <w:rPr>
                <w:rFonts w:ascii="Times New Roman" w:hAnsi="Times New Roman"/>
                <w:sz w:val="20"/>
              </w:rPr>
              <w:t>soudržnost – c</w:t>
            </w:r>
            <w:r w:rsidRPr="00344794">
              <w:rPr>
                <w:rFonts w:ascii="Times New Roman" w:hAnsi="Times New Roman"/>
                <w:sz w:val="20"/>
                <w:vertAlign w:val="subscript"/>
              </w:rPr>
              <w:t>ef</w:t>
            </w:r>
          </w:p>
          <w:p w14:paraId="42441E68" w14:textId="77777777" w:rsidR="00B94771" w:rsidRPr="00344794" w:rsidRDefault="00B94771" w:rsidP="00F53ABB">
            <w:pPr>
              <w:pStyle w:val="dka"/>
              <w:jc w:val="center"/>
              <w:rPr>
                <w:rFonts w:ascii="Times New Roman" w:hAnsi="Times New Roman"/>
                <w:sz w:val="20"/>
              </w:rPr>
            </w:pPr>
            <w:r w:rsidRPr="00344794">
              <w:rPr>
                <w:rFonts w:ascii="Times New Roman" w:hAnsi="Times New Roman"/>
                <w:sz w:val="20"/>
              </w:rPr>
              <w:t>(kPa)</w:t>
            </w:r>
          </w:p>
        </w:tc>
        <w:tc>
          <w:tcPr>
            <w:tcW w:w="822" w:type="dxa"/>
          </w:tcPr>
          <w:p w14:paraId="42441E69" w14:textId="77777777" w:rsidR="00B94771" w:rsidRPr="00344794" w:rsidRDefault="00B94771" w:rsidP="00F53ABB">
            <w:pPr>
              <w:pStyle w:val="dka"/>
              <w:jc w:val="center"/>
              <w:rPr>
                <w:rFonts w:ascii="Times New Roman" w:hAnsi="Times New Roman"/>
                <w:sz w:val="20"/>
              </w:rPr>
            </w:pPr>
            <w:r w:rsidRPr="00344794">
              <w:rPr>
                <w:rFonts w:ascii="Times New Roman" w:hAnsi="Times New Roman"/>
                <w:sz w:val="20"/>
              </w:rPr>
              <w:t xml:space="preserve">úhel vnitř. tření - </w:t>
            </w:r>
            <w:r w:rsidRPr="00344794">
              <w:rPr>
                <w:rFonts w:ascii="Symbol" w:hAnsi="Symbol"/>
                <w:sz w:val="20"/>
              </w:rPr>
              <w:t></w:t>
            </w:r>
            <w:r w:rsidRPr="00344794">
              <w:rPr>
                <w:rFonts w:ascii="Times New Roman" w:hAnsi="Times New Roman"/>
                <w:sz w:val="20"/>
                <w:vertAlign w:val="subscript"/>
              </w:rPr>
              <w:t>ef</w:t>
            </w:r>
          </w:p>
        </w:tc>
        <w:tc>
          <w:tcPr>
            <w:tcW w:w="1275" w:type="dxa"/>
          </w:tcPr>
          <w:p w14:paraId="42441E6A" w14:textId="77777777" w:rsidR="00B94771" w:rsidRPr="00344794" w:rsidRDefault="00B94771" w:rsidP="00F53ABB">
            <w:pPr>
              <w:pStyle w:val="dka"/>
              <w:jc w:val="center"/>
              <w:rPr>
                <w:rFonts w:ascii="Times New Roman" w:hAnsi="Times New Roman"/>
                <w:sz w:val="20"/>
              </w:rPr>
            </w:pPr>
            <w:r w:rsidRPr="00344794">
              <w:rPr>
                <w:rFonts w:ascii="Times New Roman" w:hAnsi="Times New Roman"/>
                <w:sz w:val="20"/>
              </w:rPr>
              <w:t>modul přetvárnosti</w:t>
            </w:r>
          </w:p>
          <w:p w14:paraId="42441E6B" w14:textId="77777777" w:rsidR="00B94771" w:rsidRPr="00344794" w:rsidRDefault="00B94771" w:rsidP="00F53ABB">
            <w:pPr>
              <w:pStyle w:val="dka"/>
              <w:jc w:val="center"/>
              <w:rPr>
                <w:rFonts w:ascii="Times New Roman" w:hAnsi="Times New Roman"/>
                <w:sz w:val="20"/>
              </w:rPr>
            </w:pPr>
            <w:r w:rsidRPr="00344794">
              <w:rPr>
                <w:rFonts w:ascii="Times New Roman" w:hAnsi="Times New Roman"/>
                <w:sz w:val="20"/>
              </w:rPr>
              <w:t>E</w:t>
            </w:r>
            <w:r w:rsidRPr="00344794">
              <w:rPr>
                <w:rFonts w:ascii="Times New Roman" w:hAnsi="Times New Roman"/>
                <w:sz w:val="20"/>
                <w:vertAlign w:val="subscript"/>
              </w:rPr>
              <w:t>def</w:t>
            </w:r>
          </w:p>
        </w:tc>
      </w:tr>
      <w:tr w:rsidR="00DD5E4A" w:rsidRPr="00344794" w14:paraId="760BB95F" w14:textId="77777777" w:rsidTr="00AC19F6">
        <w:tc>
          <w:tcPr>
            <w:tcW w:w="1913" w:type="dxa"/>
          </w:tcPr>
          <w:p w14:paraId="43AFBE1B" w14:textId="77777777" w:rsidR="00DD5E4A" w:rsidRDefault="00784842" w:rsidP="00F53ABB">
            <w:pPr>
              <w:pStyle w:val="dka"/>
              <w:jc w:val="center"/>
              <w:rPr>
                <w:rFonts w:ascii="Times New Roman" w:hAnsi="Times New Roman"/>
                <w:color w:val="auto"/>
                <w:sz w:val="20"/>
              </w:rPr>
            </w:pPr>
            <w:r>
              <w:rPr>
                <w:rFonts w:ascii="Times New Roman" w:hAnsi="Times New Roman"/>
                <w:color w:val="auto"/>
                <w:sz w:val="20"/>
              </w:rPr>
              <w:t>G3 G-F</w:t>
            </w:r>
          </w:p>
          <w:p w14:paraId="2A12E357" w14:textId="56330C63" w:rsidR="00784842" w:rsidRDefault="00784842" w:rsidP="00F53ABB">
            <w:pPr>
              <w:pStyle w:val="dka"/>
              <w:jc w:val="center"/>
              <w:rPr>
                <w:rFonts w:ascii="Times New Roman" w:hAnsi="Times New Roman"/>
                <w:color w:val="auto"/>
                <w:sz w:val="20"/>
              </w:rPr>
            </w:pPr>
            <w:r>
              <w:rPr>
                <w:rFonts w:ascii="Times New Roman" w:hAnsi="Times New Roman"/>
                <w:color w:val="auto"/>
                <w:sz w:val="20"/>
              </w:rPr>
              <w:t>štěrk s př. jemn. zem.</w:t>
            </w:r>
          </w:p>
        </w:tc>
        <w:tc>
          <w:tcPr>
            <w:tcW w:w="1134" w:type="dxa"/>
          </w:tcPr>
          <w:p w14:paraId="61FF4063" w14:textId="77777777" w:rsidR="00DD5E4A" w:rsidRDefault="008F75CE" w:rsidP="00F53ABB">
            <w:pPr>
              <w:pStyle w:val="dka"/>
              <w:jc w:val="center"/>
              <w:rPr>
                <w:rFonts w:ascii="Times New Roman" w:hAnsi="Times New Roman"/>
                <w:color w:val="auto"/>
                <w:sz w:val="20"/>
              </w:rPr>
            </w:pPr>
            <w:r>
              <w:rPr>
                <w:rFonts w:ascii="Times New Roman" w:hAnsi="Times New Roman"/>
                <w:color w:val="auto"/>
                <w:sz w:val="20"/>
              </w:rPr>
              <w:t>pevná</w:t>
            </w:r>
          </w:p>
          <w:p w14:paraId="31A84EE8" w14:textId="122926A4" w:rsidR="008F75CE" w:rsidRDefault="008F75CE" w:rsidP="008F75CE">
            <w:pPr>
              <w:pStyle w:val="dka"/>
              <w:jc w:val="center"/>
              <w:rPr>
                <w:rFonts w:ascii="Times New Roman" w:hAnsi="Times New Roman"/>
                <w:color w:val="auto"/>
                <w:sz w:val="20"/>
              </w:rPr>
            </w:pPr>
            <w:r>
              <w:rPr>
                <w:rFonts w:ascii="Times New Roman" w:hAnsi="Times New Roman"/>
                <w:color w:val="auto"/>
                <w:sz w:val="20"/>
              </w:rPr>
              <w:t>ulehlý</w:t>
            </w:r>
          </w:p>
        </w:tc>
        <w:tc>
          <w:tcPr>
            <w:tcW w:w="2359" w:type="dxa"/>
          </w:tcPr>
          <w:p w14:paraId="20E7ED01" w14:textId="1310DC42" w:rsidR="00DD5E4A" w:rsidRDefault="00996682" w:rsidP="00F53ABB">
            <w:pPr>
              <w:pStyle w:val="dka"/>
              <w:jc w:val="center"/>
              <w:rPr>
                <w:rFonts w:ascii="Times New Roman" w:hAnsi="Times New Roman"/>
                <w:color w:val="auto"/>
                <w:sz w:val="20"/>
              </w:rPr>
            </w:pPr>
            <w:r>
              <w:rPr>
                <w:rFonts w:ascii="Times New Roman" w:hAnsi="Times New Roman"/>
                <w:color w:val="auto"/>
                <w:sz w:val="20"/>
              </w:rPr>
              <w:t>700,500</w:t>
            </w:r>
          </w:p>
        </w:tc>
        <w:tc>
          <w:tcPr>
            <w:tcW w:w="1043" w:type="dxa"/>
          </w:tcPr>
          <w:p w14:paraId="7C7C0737" w14:textId="2F1ADA3C" w:rsidR="00DD5E4A" w:rsidRDefault="009F0766" w:rsidP="00F53ABB">
            <w:pPr>
              <w:pStyle w:val="dka"/>
              <w:jc w:val="center"/>
              <w:rPr>
                <w:rFonts w:ascii="Times New Roman" w:hAnsi="Times New Roman"/>
                <w:color w:val="auto"/>
                <w:sz w:val="20"/>
              </w:rPr>
            </w:pPr>
            <w:r>
              <w:rPr>
                <w:rFonts w:ascii="Times New Roman" w:hAnsi="Times New Roman"/>
                <w:color w:val="auto"/>
                <w:sz w:val="20"/>
              </w:rPr>
              <w:t>19,0</w:t>
            </w:r>
          </w:p>
        </w:tc>
        <w:tc>
          <w:tcPr>
            <w:tcW w:w="1163" w:type="dxa"/>
          </w:tcPr>
          <w:p w14:paraId="3D2DD09A" w14:textId="3432EE4A" w:rsidR="00DD5E4A" w:rsidRDefault="009F0766" w:rsidP="00F53ABB">
            <w:pPr>
              <w:pStyle w:val="dka"/>
              <w:jc w:val="center"/>
              <w:rPr>
                <w:rFonts w:ascii="Times New Roman" w:hAnsi="Times New Roman"/>
                <w:color w:val="auto"/>
                <w:sz w:val="20"/>
              </w:rPr>
            </w:pPr>
            <w:r>
              <w:rPr>
                <w:rFonts w:ascii="Times New Roman" w:hAnsi="Times New Roman"/>
                <w:color w:val="auto"/>
                <w:sz w:val="20"/>
              </w:rPr>
              <w:t>0</w:t>
            </w:r>
          </w:p>
        </w:tc>
        <w:tc>
          <w:tcPr>
            <w:tcW w:w="822" w:type="dxa"/>
          </w:tcPr>
          <w:p w14:paraId="21A87518" w14:textId="61AC300E" w:rsidR="00DD5E4A" w:rsidRDefault="009F0766" w:rsidP="00F53ABB">
            <w:pPr>
              <w:pStyle w:val="dka"/>
              <w:jc w:val="center"/>
              <w:rPr>
                <w:rFonts w:ascii="Times New Roman" w:hAnsi="Times New Roman"/>
                <w:color w:val="auto"/>
                <w:sz w:val="20"/>
              </w:rPr>
            </w:pPr>
            <w:r>
              <w:rPr>
                <w:rFonts w:ascii="Times New Roman" w:hAnsi="Times New Roman"/>
                <w:color w:val="auto"/>
                <w:sz w:val="20"/>
              </w:rPr>
              <w:t>32-35</w:t>
            </w:r>
          </w:p>
        </w:tc>
        <w:tc>
          <w:tcPr>
            <w:tcW w:w="1275" w:type="dxa"/>
          </w:tcPr>
          <w:p w14:paraId="56A0E8B1" w14:textId="624D2D57" w:rsidR="00DD5E4A" w:rsidRDefault="00B2404A" w:rsidP="00F53ABB">
            <w:pPr>
              <w:pStyle w:val="dka"/>
              <w:jc w:val="center"/>
              <w:rPr>
                <w:rFonts w:ascii="Times New Roman" w:hAnsi="Times New Roman"/>
                <w:color w:val="auto"/>
                <w:sz w:val="20"/>
              </w:rPr>
            </w:pPr>
            <w:r>
              <w:rPr>
                <w:rFonts w:ascii="Times New Roman" w:hAnsi="Times New Roman"/>
                <w:color w:val="auto"/>
                <w:sz w:val="20"/>
              </w:rPr>
              <w:t>80-90</w:t>
            </w:r>
          </w:p>
        </w:tc>
      </w:tr>
      <w:tr w:rsidR="00DD5E4A" w:rsidRPr="00344794" w14:paraId="3168D9D9" w14:textId="77777777" w:rsidTr="00AC19F6">
        <w:tc>
          <w:tcPr>
            <w:tcW w:w="1913" w:type="dxa"/>
          </w:tcPr>
          <w:p w14:paraId="35273139" w14:textId="77777777" w:rsidR="00DD5E4A" w:rsidRDefault="00DD5E4A" w:rsidP="00DD5E4A">
            <w:pPr>
              <w:pStyle w:val="dka"/>
              <w:jc w:val="center"/>
              <w:rPr>
                <w:rFonts w:ascii="Times New Roman" w:hAnsi="Times New Roman"/>
                <w:color w:val="auto"/>
                <w:sz w:val="20"/>
              </w:rPr>
            </w:pPr>
            <w:r>
              <w:rPr>
                <w:rFonts w:ascii="Times New Roman" w:hAnsi="Times New Roman"/>
                <w:color w:val="auto"/>
                <w:sz w:val="20"/>
              </w:rPr>
              <w:t>S4 SM</w:t>
            </w:r>
          </w:p>
          <w:p w14:paraId="74999F34" w14:textId="3B9814B3" w:rsidR="00DD5E4A" w:rsidRDefault="00DD5E4A" w:rsidP="00DD5E4A">
            <w:pPr>
              <w:pStyle w:val="dka"/>
              <w:jc w:val="center"/>
              <w:rPr>
                <w:rFonts w:ascii="Times New Roman" w:hAnsi="Times New Roman"/>
                <w:color w:val="auto"/>
                <w:sz w:val="20"/>
              </w:rPr>
            </w:pPr>
            <w:r>
              <w:rPr>
                <w:rFonts w:ascii="Times New Roman" w:hAnsi="Times New Roman"/>
                <w:color w:val="auto"/>
                <w:sz w:val="20"/>
              </w:rPr>
              <w:t>písek hlinitý</w:t>
            </w:r>
          </w:p>
        </w:tc>
        <w:tc>
          <w:tcPr>
            <w:tcW w:w="1134" w:type="dxa"/>
          </w:tcPr>
          <w:p w14:paraId="545EEB52" w14:textId="77777777" w:rsidR="00DD5E4A" w:rsidRDefault="00DD5E4A" w:rsidP="00DD5E4A">
            <w:pPr>
              <w:pStyle w:val="dka"/>
              <w:jc w:val="center"/>
              <w:rPr>
                <w:rFonts w:ascii="Times New Roman" w:hAnsi="Times New Roman"/>
                <w:color w:val="auto"/>
                <w:sz w:val="20"/>
              </w:rPr>
            </w:pPr>
            <w:r>
              <w:rPr>
                <w:rFonts w:ascii="Times New Roman" w:hAnsi="Times New Roman"/>
                <w:color w:val="auto"/>
                <w:sz w:val="20"/>
              </w:rPr>
              <w:t>pevná</w:t>
            </w:r>
          </w:p>
          <w:p w14:paraId="447D9091" w14:textId="58768FE4" w:rsidR="00DD5E4A" w:rsidRPr="00344794" w:rsidRDefault="00DD5E4A" w:rsidP="00DD5E4A">
            <w:pPr>
              <w:pStyle w:val="dka"/>
              <w:jc w:val="center"/>
              <w:rPr>
                <w:rFonts w:ascii="Times New Roman" w:hAnsi="Times New Roman"/>
                <w:color w:val="auto"/>
                <w:sz w:val="20"/>
              </w:rPr>
            </w:pPr>
            <w:r>
              <w:rPr>
                <w:rFonts w:ascii="Times New Roman" w:hAnsi="Times New Roman"/>
                <w:color w:val="auto"/>
                <w:sz w:val="20"/>
              </w:rPr>
              <w:t>ulehlý</w:t>
            </w:r>
          </w:p>
        </w:tc>
        <w:tc>
          <w:tcPr>
            <w:tcW w:w="2359" w:type="dxa"/>
          </w:tcPr>
          <w:p w14:paraId="201FDC20" w14:textId="6EE54B84" w:rsidR="00DD5E4A" w:rsidRDefault="00996682" w:rsidP="00DD5E4A">
            <w:pPr>
              <w:pStyle w:val="dka"/>
              <w:jc w:val="center"/>
              <w:rPr>
                <w:rFonts w:ascii="Times New Roman" w:hAnsi="Times New Roman"/>
                <w:color w:val="auto"/>
                <w:sz w:val="20"/>
              </w:rPr>
            </w:pPr>
            <w:r>
              <w:rPr>
                <w:rFonts w:ascii="Times New Roman" w:hAnsi="Times New Roman"/>
                <w:color w:val="auto"/>
                <w:sz w:val="20"/>
              </w:rPr>
              <w:t>300,250</w:t>
            </w:r>
          </w:p>
        </w:tc>
        <w:tc>
          <w:tcPr>
            <w:tcW w:w="1043" w:type="dxa"/>
          </w:tcPr>
          <w:p w14:paraId="014C7C1D" w14:textId="232030EF" w:rsidR="00DD5E4A" w:rsidRDefault="00DD5E4A" w:rsidP="00DD5E4A">
            <w:pPr>
              <w:pStyle w:val="dka"/>
              <w:jc w:val="center"/>
              <w:rPr>
                <w:rFonts w:ascii="Times New Roman" w:hAnsi="Times New Roman"/>
                <w:color w:val="auto"/>
                <w:sz w:val="20"/>
              </w:rPr>
            </w:pPr>
            <w:r>
              <w:rPr>
                <w:rFonts w:ascii="Times New Roman" w:hAnsi="Times New Roman"/>
                <w:color w:val="auto"/>
                <w:sz w:val="20"/>
              </w:rPr>
              <w:t>18,0</w:t>
            </w:r>
          </w:p>
        </w:tc>
        <w:tc>
          <w:tcPr>
            <w:tcW w:w="1163" w:type="dxa"/>
          </w:tcPr>
          <w:p w14:paraId="6E4218C2" w14:textId="250204A3" w:rsidR="00DD5E4A" w:rsidRDefault="00DD5E4A" w:rsidP="00DD5E4A">
            <w:pPr>
              <w:pStyle w:val="dka"/>
              <w:jc w:val="center"/>
              <w:rPr>
                <w:rFonts w:ascii="Times New Roman" w:hAnsi="Times New Roman"/>
                <w:color w:val="auto"/>
                <w:sz w:val="20"/>
              </w:rPr>
            </w:pPr>
            <w:r>
              <w:rPr>
                <w:rFonts w:ascii="Times New Roman" w:hAnsi="Times New Roman"/>
                <w:color w:val="auto"/>
                <w:sz w:val="20"/>
              </w:rPr>
              <w:t>0-10</w:t>
            </w:r>
          </w:p>
        </w:tc>
        <w:tc>
          <w:tcPr>
            <w:tcW w:w="822" w:type="dxa"/>
          </w:tcPr>
          <w:p w14:paraId="78BCBB77" w14:textId="5978A373" w:rsidR="00DD5E4A" w:rsidRDefault="00DD5E4A" w:rsidP="00DD5E4A">
            <w:pPr>
              <w:pStyle w:val="dka"/>
              <w:jc w:val="center"/>
              <w:rPr>
                <w:rFonts w:ascii="Times New Roman" w:hAnsi="Times New Roman"/>
                <w:color w:val="auto"/>
                <w:sz w:val="20"/>
              </w:rPr>
            </w:pPr>
            <w:r>
              <w:rPr>
                <w:rFonts w:ascii="Times New Roman" w:hAnsi="Times New Roman"/>
                <w:color w:val="auto"/>
                <w:sz w:val="20"/>
              </w:rPr>
              <w:t>28-30</w:t>
            </w:r>
          </w:p>
        </w:tc>
        <w:tc>
          <w:tcPr>
            <w:tcW w:w="1275" w:type="dxa"/>
          </w:tcPr>
          <w:p w14:paraId="7B70CCAC" w14:textId="04236280" w:rsidR="00DD5E4A" w:rsidRDefault="00DD5E4A" w:rsidP="00DD5E4A">
            <w:pPr>
              <w:pStyle w:val="dka"/>
              <w:jc w:val="center"/>
              <w:rPr>
                <w:rFonts w:ascii="Times New Roman" w:hAnsi="Times New Roman"/>
                <w:color w:val="auto"/>
                <w:sz w:val="20"/>
              </w:rPr>
            </w:pPr>
            <w:r>
              <w:rPr>
                <w:rFonts w:ascii="Times New Roman" w:hAnsi="Times New Roman"/>
                <w:color w:val="auto"/>
                <w:sz w:val="20"/>
              </w:rPr>
              <w:t>5-15</w:t>
            </w:r>
          </w:p>
        </w:tc>
      </w:tr>
      <w:tr w:rsidR="00DD5E4A" w:rsidRPr="00344794" w14:paraId="3856034E" w14:textId="77777777" w:rsidTr="00AC19F6">
        <w:tc>
          <w:tcPr>
            <w:tcW w:w="1913" w:type="dxa"/>
          </w:tcPr>
          <w:p w14:paraId="56C296BC" w14:textId="5B6480DD" w:rsidR="00DD5E4A" w:rsidRDefault="00EF01F2" w:rsidP="00DD5E4A">
            <w:pPr>
              <w:pStyle w:val="dka"/>
              <w:jc w:val="center"/>
              <w:rPr>
                <w:rFonts w:ascii="Times New Roman" w:hAnsi="Times New Roman"/>
                <w:color w:val="auto"/>
                <w:sz w:val="20"/>
              </w:rPr>
            </w:pPr>
            <w:r>
              <w:rPr>
                <w:rFonts w:ascii="Times New Roman" w:hAnsi="Times New Roman"/>
                <w:color w:val="auto"/>
                <w:sz w:val="20"/>
              </w:rPr>
              <w:t>S5 SC</w:t>
            </w:r>
          </w:p>
          <w:p w14:paraId="2FB395E4" w14:textId="7ABE965A" w:rsidR="00DD5E4A" w:rsidRDefault="00EF01F2" w:rsidP="00DD5E4A">
            <w:pPr>
              <w:pStyle w:val="dka"/>
              <w:jc w:val="center"/>
              <w:rPr>
                <w:rFonts w:ascii="Times New Roman" w:hAnsi="Times New Roman"/>
                <w:color w:val="auto"/>
                <w:sz w:val="20"/>
              </w:rPr>
            </w:pPr>
            <w:r>
              <w:rPr>
                <w:rFonts w:ascii="Times New Roman" w:hAnsi="Times New Roman"/>
                <w:color w:val="auto"/>
                <w:sz w:val="20"/>
              </w:rPr>
              <w:t>písek jílovitý</w:t>
            </w:r>
          </w:p>
        </w:tc>
        <w:tc>
          <w:tcPr>
            <w:tcW w:w="1134" w:type="dxa"/>
          </w:tcPr>
          <w:p w14:paraId="75122274" w14:textId="77777777" w:rsidR="00DD5E4A" w:rsidRDefault="00DD5E4A" w:rsidP="00DD5E4A">
            <w:pPr>
              <w:pStyle w:val="dka"/>
              <w:jc w:val="center"/>
              <w:rPr>
                <w:rFonts w:ascii="Times New Roman" w:hAnsi="Times New Roman"/>
                <w:color w:val="auto"/>
                <w:sz w:val="20"/>
              </w:rPr>
            </w:pPr>
            <w:r>
              <w:rPr>
                <w:rFonts w:ascii="Times New Roman" w:hAnsi="Times New Roman"/>
                <w:color w:val="auto"/>
                <w:sz w:val="20"/>
              </w:rPr>
              <w:t>pevná</w:t>
            </w:r>
          </w:p>
          <w:p w14:paraId="178A2A51" w14:textId="11C65E4F" w:rsidR="00DD5E4A" w:rsidRPr="00344794" w:rsidRDefault="00DD5E4A" w:rsidP="00DD5E4A">
            <w:pPr>
              <w:pStyle w:val="dka"/>
              <w:jc w:val="center"/>
              <w:rPr>
                <w:rFonts w:ascii="Times New Roman" w:hAnsi="Times New Roman"/>
                <w:color w:val="auto"/>
                <w:sz w:val="20"/>
              </w:rPr>
            </w:pPr>
            <w:r>
              <w:rPr>
                <w:rFonts w:ascii="Times New Roman" w:hAnsi="Times New Roman"/>
                <w:color w:val="auto"/>
                <w:sz w:val="20"/>
              </w:rPr>
              <w:t>ulehlý</w:t>
            </w:r>
          </w:p>
        </w:tc>
        <w:tc>
          <w:tcPr>
            <w:tcW w:w="2359" w:type="dxa"/>
          </w:tcPr>
          <w:p w14:paraId="2A861AC7" w14:textId="266BB271" w:rsidR="00DD5E4A" w:rsidRDefault="00996682" w:rsidP="00DD5E4A">
            <w:pPr>
              <w:pStyle w:val="dka"/>
              <w:jc w:val="center"/>
              <w:rPr>
                <w:rFonts w:ascii="Times New Roman" w:hAnsi="Times New Roman"/>
                <w:color w:val="auto"/>
                <w:sz w:val="20"/>
              </w:rPr>
            </w:pPr>
            <w:r>
              <w:rPr>
                <w:rFonts w:ascii="Times New Roman" w:hAnsi="Times New Roman"/>
                <w:color w:val="auto"/>
                <w:sz w:val="20"/>
              </w:rPr>
              <w:t>225,175</w:t>
            </w:r>
          </w:p>
        </w:tc>
        <w:tc>
          <w:tcPr>
            <w:tcW w:w="1043" w:type="dxa"/>
          </w:tcPr>
          <w:p w14:paraId="75BE045B" w14:textId="211B595B" w:rsidR="00DD5E4A" w:rsidRDefault="00DD5E4A" w:rsidP="00DD5E4A">
            <w:pPr>
              <w:pStyle w:val="dka"/>
              <w:jc w:val="center"/>
              <w:rPr>
                <w:rFonts w:ascii="Times New Roman" w:hAnsi="Times New Roman"/>
                <w:color w:val="auto"/>
                <w:sz w:val="20"/>
              </w:rPr>
            </w:pPr>
            <w:r>
              <w:rPr>
                <w:rFonts w:ascii="Times New Roman" w:hAnsi="Times New Roman"/>
                <w:color w:val="auto"/>
                <w:sz w:val="20"/>
              </w:rPr>
              <w:t>18,0</w:t>
            </w:r>
          </w:p>
        </w:tc>
        <w:tc>
          <w:tcPr>
            <w:tcW w:w="1163" w:type="dxa"/>
          </w:tcPr>
          <w:p w14:paraId="15B9FC84" w14:textId="3367C1CE" w:rsidR="00DD5E4A" w:rsidRDefault="00601806" w:rsidP="00DD5E4A">
            <w:pPr>
              <w:pStyle w:val="dka"/>
              <w:jc w:val="center"/>
              <w:rPr>
                <w:rFonts w:ascii="Times New Roman" w:hAnsi="Times New Roman"/>
                <w:color w:val="auto"/>
                <w:sz w:val="20"/>
              </w:rPr>
            </w:pPr>
            <w:r>
              <w:rPr>
                <w:rFonts w:ascii="Times New Roman" w:hAnsi="Times New Roman"/>
                <w:color w:val="auto"/>
                <w:sz w:val="20"/>
              </w:rPr>
              <w:t>4-12</w:t>
            </w:r>
          </w:p>
        </w:tc>
        <w:tc>
          <w:tcPr>
            <w:tcW w:w="822" w:type="dxa"/>
          </w:tcPr>
          <w:p w14:paraId="1B190555" w14:textId="30383937" w:rsidR="00DD5E4A" w:rsidRDefault="00DD5E4A" w:rsidP="00DD5E4A">
            <w:pPr>
              <w:pStyle w:val="dka"/>
              <w:jc w:val="center"/>
              <w:rPr>
                <w:rFonts w:ascii="Times New Roman" w:hAnsi="Times New Roman"/>
                <w:color w:val="auto"/>
                <w:sz w:val="20"/>
              </w:rPr>
            </w:pPr>
            <w:r>
              <w:rPr>
                <w:rFonts w:ascii="Times New Roman" w:hAnsi="Times New Roman"/>
                <w:color w:val="auto"/>
                <w:sz w:val="20"/>
              </w:rPr>
              <w:t>2</w:t>
            </w:r>
            <w:r w:rsidR="00601806">
              <w:rPr>
                <w:rFonts w:ascii="Times New Roman" w:hAnsi="Times New Roman"/>
                <w:color w:val="auto"/>
                <w:sz w:val="20"/>
              </w:rPr>
              <w:t>6</w:t>
            </w:r>
            <w:r>
              <w:rPr>
                <w:rFonts w:ascii="Times New Roman" w:hAnsi="Times New Roman"/>
                <w:color w:val="auto"/>
                <w:sz w:val="20"/>
              </w:rPr>
              <w:t>-2</w:t>
            </w:r>
            <w:r w:rsidR="00601806">
              <w:rPr>
                <w:rFonts w:ascii="Times New Roman" w:hAnsi="Times New Roman"/>
                <w:color w:val="auto"/>
                <w:sz w:val="20"/>
              </w:rPr>
              <w:t>8</w:t>
            </w:r>
          </w:p>
        </w:tc>
        <w:tc>
          <w:tcPr>
            <w:tcW w:w="1275" w:type="dxa"/>
          </w:tcPr>
          <w:p w14:paraId="29EE5C41" w14:textId="76939BD0" w:rsidR="00DD5E4A" w:rsidRDefault="00601806" w:rsidP="00DD5E4A">
            <w:pPr>
              <w:pStyle w:val="dka"/>
              <w:jc w:val="center"/>
              <w:rPr>
                <w:rFonts w:ascii="Times New Roman" w:hAnsi="Times New Roman"/>
                <w:color w:val="auto"/>
                <w:sz w:val="20"/>
              </w:rPr>
            </w:pPr>
            <w:r>
              <w:rPr>
                <w:rFonts w:ascii="Times New Roman" w:hAnsi="Times New Roman"/>
                <w:color w:val="auto"/>
                <w:sz w:val="20"/>
              </w:rPr>
              <w:t>4</w:t>
            </w:r>
            <w:r w:rsidR="00DD5E4A">
              <w:rPr>
                <w:rFonts w:ascii="Times New Roman" w:hAnsi="Times New Roman"/>
                <w:color w:val="auto"/>
                <w:sz w:val="20"/>
              </w:rPr>
              <w:t>-12</w:t>
            </w:r>
          </w:p>
        </w:tc>
      </w:tr>
      <w:tr w:rsidR="00EF01F2" w:rsidRPr="00344794" w14:paraId="0665EAD7" w14:textId="77777777" w:rsidTr="001511D5">
        <w:tc>
          <w:tcPr>
            <w:tcW w:w="9709" w:type="dxa"/>
            <w:gridSpan w:val="7"/>
          </w:tcPr>
          <w:p w14:paraId="49C785D4" w14:textId="61A55B9E" w:rsidR="00EF01F2" w:rsidRDefault="00EF01F2" w:rsidP="00DD5E4A">
            <w:pPr>
              <w:pStyle w:val="dka"/>
              <w:jc w:val="center"/>
              <w:rPr>
                <w:rFonts w:ascii="Times New Roman" w:hAnsi="Times New Roman"/>
                <w:color w:val="auto"/>
                <w:sz w:val="20"/>
              </w:rPr>
            </w:pPr>
            <w:r>
              <w:rPr>
                <w:rFonts w:ascii="Times New Roman" w:hAnsi="Times New Roman"/>
                <w:color w:val="auto"/>
                <w:sz w:val="20"/>
              </w:rPr>
              <w:t xml:space="preserve">upozorňujeme, že </w:t>
            </w:r>
            <w:r w:rsidR="008A2A71">
              <w:rPr>
                <w:rFonts w:ascii="Times New Roman" w:hAnsi="Times New Roman"/>
                <w:color w:val="auto"/>
                <w:sz w:val="20"/>
              </w:rPr>
              <w:t>pevn</w:t>
            </w:r>
            <w:r w:rsidR="00601806">
              <w:rPr>
                <w:rFonts w:ascii="Times New Roman" w:hAnsi="Times New Roman"/>
                <w:color w:val="auto"/>
                <w:sz w:val="20"/>
              </w:rPr>
              <w:t>é</w:t>
            </w:r>
            <w:r w:rsidR="008A2A71">
              <w:rPr>
                <w:rFonts w:ascii="Times New Roman" w:hAnsi="Times New Roman"/>
                <w:color w:val="auto"/>
                <w:sz w:val="20"/>
              </w:rPr>
              <w:t xml:space="preserve"> konzistenc</w:t>
            </w:r>
            <w:r w:rsidR="00601806">
              <w:rPr>
                <w:rFonts w:ascii="Times New Roman" w:hAnsi="Times New Roman"/>
                <w:color w:val="auto"/>
                <w:sz w:val="20"/>
              </w:rPr>
              <w:t>e</w:t>
            </w:r>
            <w:r w:rsidR="008A2A71">
              <w:rPr>
                <w:rFonts w:ascii="Times New Roman" w:hAnsi="Times New Roman"/>
                <w:color w:val="auto"/>
                <w:sz w:val="20"/>
              </w:rPr>
              <w:t xml:space="preserve"> lze docílit pouze odvodněním tělesa hráze</w:t>
            </w:r>
            <w:r w:rsidR="00601806">
              <w:rPr>
                <w:rFonts w:ascii="Times New Roman" w:hAnsi="Times New Roman"/>
                <w:color w:val="auto"/>
                <w:sz w:val="20"/>
              </w:rPr>
              <w:t>, spodní hodnoty</w:t>
            </w:r>
            <w:r w:rsidR="005D0CB8">
              <w:rPr>
                <w:rFonts w:ascii="Times New Roman" w:hAnsi="Times New Roman"/>
                <w:color w:val="auto"/>
                <w:sz w:val="20"/>
              </w:rPr>
              <w:t xml:space="preserve"> indexů</w:t>
            </w:r>
            <w:r w:rsidR="00601806">
              <w:rPr>
                <w:rFonts w:ascii="Times New Roman" w:hAnsi="Times New Roman"/>
                <w:color w:val="auto"/>
                <w:sz w:val="20"/>
              </w:rPr>
              <w:t xml:space="preserve"> platí pro tuhou </w:t>
            </w:r>
            <w:r w:rsidR="00E970BC">
              <w:rPr>
                <w:rFonts w:ascii="Times New Roman" w:hAnsi="Times New Roman"/>
                <w:color w:val="auto"/>
                <w:sz w:val="20"/>
              </w:rPr>
              <w:t>konzistenci</w:t>
            </w:r>
          </w:p>
        </w:tc>
      </w:tr>
    </w:tbl>
    <w:p w14:paraId="6CB20162" w14:textId="69DB06CE" w:rsidR="00C91B46" w:rsidRDefault="00C91B46" w:rsidP="00C91B46">
      <w:pPr>
        <w:pStyle w:val="Nadpis1"/>
        <w:spacing w:before="240"/>
        <w:ind w:left="0" w:firstLine="0"/>
      </w:pPr>
      <w:bookmarkStart w:id="65" w:name="_Toc21698561"/>
      <w:r>
        <w:t>5. Průzkum chemických vlastností dnových sedimentů</w:t>
      </w:r>
      <w:bookmarkEnd w:id="65"/>
    </w:p>
    <w:p w14:paraId="309E8E80" w14:textId="33511FDF" w:rsidR="00AF5F6E" w:rsidRPr="00AF5F6E" w:rsidRDefault="006241B0" w:rsidP="00AF5F6E">
      <w:pPr>
        <w:ind w:firstLine="0"/>
        <w:rPr>
          <w:szCs w:val="24"/>
        </w:rPr>
      </w:pPr>
      <w:r>
        <w:t>Protože se předpokládá i vyčištění dna nádrže, tak d</w:t>
      </w:r>
      <w:r w:rsidR="00811D7B">
        <w:t>alším cílem průzkumu bylo zjištění chemických parametrů (vlastností) dnových sedimentů</w:t>
      </w:r>
      <w:r>
        <w:t xml:space="preserve"> dle Vyhlášky </w:t>
      </w:r>
      <w:r w:rsidR="00AF5F6E">
        <w:t>294/20058 Sb.</w:t>
      </w:r>
      <w:r>
        <w:t>,</w:t>
      </w:r>
      <w:r w:rsidR="00AF5F6E">
        <w:t xml:space="preserve"> o podmínkách ukládání odpadů na skládky a jejich využívání na povrchu terénu, dle tabulky 10.3 Požadavky na obsah škodlivin v sedimentech využívaných na povrchu terénu</w:t>
      </w:r>
      <w:r w:rsidR="00787AAA">
        <w:t>,</w:t>
      </w:r>
      <w:r w:rsidR="00AF5F6E">
        <w:t xml:space="preserve"> </w:t>
      </w:r>
      <w:r w:rsidR="00787AAA">
        <w:t>ve znění Vyhl. 61/2010, 93/2013 a 387/2016 Sb.</w:t>
      </w:r>
    </w:p>
    <w:p w14:paraId="55840098" w14:textId="0E1D4AE2" w:rsidR="00EA4B92" w:rsidRDefault="000876BA" w:rsidP="00AF5F6E">
      <w:pPr>
        <w:ind w:firstLine="0"/>
      </w:pPr>
      <w:r>
        <w:t>V případě sedimentů z vodních nádrží a toků se postupuje podle tabulky 10.3</w:t>
      </w:r>
      <w:r w:rsidR="00D6294C">
        <w:t xml:space="preserve"> Vyhlášky, dle které</w:t>
      </w:r>
      <w:r w:rsidR="009E2DA6">
        <w:t>,</w:t>
      </w:r>
      <w:r w:rsidR="00D6294C">
        <w:t xml:space="preserve"> v případě že </w:t>
      </w:r>
      <w:r w:rsidR="009E2DA6">
        <w:t>chemické látky v</w:t>
      </w:r>
      <w:r w:rsidR="003B239E">
        <w:t xml:space="preserve"> sledovaných </w:t>
      </w:r>
      <w:r w:rsidR="009E2DA6">
        <w:t xml:space="preserve">parametrech </w:t>
      </w:r>
      <w:r w:rsidR="00AC2ACE">
        <w:t>ne</w:t>
      </w:r>
      <w:r w:rsidR="009E2DA6">
        <w:t xml:space="preserve">překročí limitní koncentrace, </w:t>
      </w:r>
      <w:r w:rsidR="00DE492E">
        <w:t>lze ukládat na povrch terénu.</w:t>
      </w:r>
      <w:r w:rsidR="003B239E">
        <w:t xml:space="preserve"> </w:t>
      </w:r>
    </w:p>
    <w:p w14:paraId="4A4E8B33" w14:textId="2EB8CDCF" w:rsidR="00EA4B92" w:rsidRDefault="003B239E" w:rsidP="00EA4B92">
      <w:pPr>
        <w:ind w:firstLine="0"/>
      </w:pPr>
      <w:r>
        <w:t xml:space="preserve">V případě že jsou </w:t>
      </w:r>
      <w:r w:rsidR="00D43AD3">
        <w:t>překročeny limitní hodnoty ve třech a méně parametrech, pak je třeba rozbory doplnit o stanovení ekotoxici</w:t>
      </w:r>
      <w:r w:rsidR="0040664D">
        <w:t>ty dle tabulky 10.2 Vyhlášky. Pokud jsou splněn</w:t>
      </w:r>
      <w:r w:rsidR="00EA4B92">
        <w:t>a</w:t>
      </w:r>
      <w:r w:rsidR="0040664D">
        <w:t xml:space="preserve"> </w:t>
      </w:r>
      <w:r w:rsidR="00EA4B92">
        <w:t xml:space="preserve">limitní kritéria </w:t>
      </w:r>
      <w:r w:rsidR="00AC2ACE">
        <w:t>ekotoxi</w:t>
      </w:r>
      <w:r w:rsidR="004905FE">
        <w:t xml:space="preserve">city, </w:t>
      </w:r>
      <w:r w:rsidR="00EA4B92">
        <w:t xml:space="preserve">lze </w:t>
      </w:r>
      <w:r w:rsidR="004905FE">
        <w:t xml:space="preserve">materiály </w:t>
      </w:r>
      <w:r w:rsidR="00EA4B92">
        <w:t xml:space="preserve">ukládat na povrch terénu. </w:t>
      </w:r>
    </w:p>
    <w:p w14:paraId="60FEA6C8" w14:textId="33BF5C68" w:rsidR="00AF5F6E" w:rsidRDefault="0008355E" w:rsidP="00AF5F6E">
      <w:pPr>
        <w:ind w:firstLine="0"/>
      </w:pPr>
      <w:r>
        <w:lastRenderedPageBreak/>
        <w:t xml:space="preserve">Pokud dojde k překročení ve více než třech parametrech, pak nelze </w:t>
      </w:r>
      <w:r w:rsidR="00A74DB5">
        <w:t xml:space="preserve">sedimenty ukládat na povrch terénu a ty </w:t>
      </w:r>
      <w:r w:rsidR="004905FE">
        <w:t xml:space="preserve">se musí </w:t>
      </w:r>
      <w:r w:rsidR="00A74DB5">
        <w:t>ukládat na zajištěnou skládku.</w:t>
      </w:r>
    </w:p>
    <w:p w14:paraId="1F41A76F" w14:textId="3867D4C5" w:rsidR="00DE492E" w:rsidRDefault="00DE492E" w:rsidP="00AF5F6E">
      <w:pPr>
        <w:ind w:firstLine="0"/>
      </w:pPr>
      <w:r>
        <w:t xml:space="preserve">Proto byl ze dna nádrže odebrán jeden směsný vzorek, který byl </w:t>
      </w:r>
      <w:r w:rsidR="00C723B3">
        <w:t xml:space="preserve">vytvořen z 5-ti dílčích vzorků odebraných rovnoměrně po obvodu </w:t>
      </w:r>
      <w:r w:rsidR="00D25D5C">
        <w:t>nádrže. Tento vzorek</w:t>
      </w:r>
      <w:r w:rsidR="00FA04C9">
        <w:t>,</w:t>
      </w:r>
      <w:r w:rsidR="00D25D5C">
        <w:t xml:space="preserve"> označený jako </w:t>
      </w:r>
      <w:r w:rsidR="00417224">
        <w:t>Rybník Pohraniční</w:t>
      </w:r>
      <w:r w:rsidR="00FA04C9">
        <w:t xml:space="preserve">, byl rozborován </w:t>
      </w:r>
      <w:r w:rsidR="00787AAA">
        <w:t>sou</w:t>
      </w:r>
      <w:r w:rsidR="00F431FF">
        <w:t>b</w:t>
      </w:r>
      <w:r w:rsidR="00787AAA">
        <w:t xml:space="preserve">orem </w:t>
      </w:r>
      <w:r w:rsidR="00F431FF">
        <w:t>17-ti ukazatelů dle tabulky 10.3</w:t>
      </w:r>
      <w:r w:rsidR="00F4072A">
        <w:t>.</w:t>
      </w:r>
    </w:p>
    <w:p w14:paraId="051869E5" w14:textId="0DB0196F" w:rsidR="00985E61" w:rsidRDefault="00985E61" w:rsidP="00985E61">
      <w:pPr>
        <w:pStyle w:val="Zkladntext3"/>
        <w:ind w:firstLine="0"/>
        <w:rPr>
          <w:sz w:val="24"/>
          <w:szCs w:val="24"/>
        </w:rPr>
      </w:pPr>
      <w:r w:rsidRPr="00985E61">
        <w:rPr>
          <w:sz w:val="24"/>
          <w:szCs w:val="24"/>
        </w:rPr>
        <w:t>Laboratorní zkoušky provedla akreditovaná laboratoř ALS Czech Republic, s.r.o. Praha. Odebraný vzorek byl analyzován v rozsahu tabulk</w:t>
      </w:r>
      <w:r>
        <w:rPr>
          <w:sz w:val="24"/>
          <w:szCs w:val="24"/>
        </w:rPr>
        <w:t>y</w:t>
      </w:r>
      <w:r w:rsidRPr="00985E61">
        <w:rPr>
          <w:sz w:val="24"/>
          <w:szCs w:val="24"/>
        </w:rPr>
        <w:t xml:space="preserve"> 10.</w:t>
      </w:r>
      <w:r>
        <w:rPr>
          <w:sz w:val="24"/>
          <w:szCs w:val="24"/>
        </w:rPr>
        <w:t>3,</w:t>
      </w:r>
      <w:r w:rsidRPr="00985E61">
        <w:rPr>
          <w:sz w:val="24"/>
          <w:szCs w:val="24"/>
        </w:rPr>
        <w:t xml:space="preserve"> přílohy č. 10 vyhlášky MŽP č. 294/2005 Sb. o podmínkách ukládání odpadů na skládky a jejich využívání na povrchu terénu. Rozsah analýz je patrný z následující tabulky a protokolů o zkoušce č. </w:t>
      </w:r>
      <w:r w:rsidR="006D0BD6">
        <w:rPr>
          <w:sz w:val="24"/>
          <w:szCs w:val="24"/>
        </w:rPr>
        <w:t>PR1979525</w:t>
      </w:r>
      <w:r w:rsidRPr="00985E61">
        <w:rPr>
          <w:sz w:val="24"/>
          <w:szCs w:val="24"/>
        </w:rPr>
        <w:t>. Vyhodnocení bylo provedeno dle tabulk</w:t>
      </w:r>
      <w:r w:rsidR="006D0BD6">
        <w:rPr>
          <w:sz w:val="24"/>
          <w:szCs w:val="24"/>
        </w:rPr>
        <w:t>y</w:t>
      </w:r>
      <w:r w:rsidRPr="00985E61">
        <w:rPr>
          <w:sz w:val="24"/>
          <w:szCs w:val="24"/>
        </w:rPr>
        <w:t xml:space="preserve"> 10.</w:t>
      </w:r>
      <w:r w:rsidR="006D0BD6">
        <w:rPr>
          <w:sz w:val="24"/>
          <w:szCs w:val="24"/>
        </w:rPr>
        <w:t>3</w:t>
      </w:r>
      <w:r w:rsidRPr="00985E61">
        <w:rPr>
          <w:sz w:val="24"/>
          <w:szCs w:val="24"/>
        </w:rPr>
        <w:t>, kter</w:t>
      </w:r>
      <w:r w:rsidR="006D0BD6">
        <w:rPr>
          <w:sz w:val="24"/>
          <w:szCs w:val="24"/>
        </w:rPr>
        <w:t>ou</w:t>
      </w:r>
      <w:r w:rsidRPr="00985E61">
        <w:rPr>
          <w:sz w:val="24"/>
          <w:szCs w:val="24"/>
        </w:rPr>
        <w:t xml:space="preserve"> jsou definovány nejvyšší přípustné koncentrace sledovaných látek. V případě překročení </w:t>
      </w:r>
      <w:r w:rsidR="006D0BD6">
        <w:rPr>
          <w:sz w:val="24"/>
          <w:szCs w:val="24"/>
        </w:rPr>
        <w:t>více jak 3 ukazatelů n</w:t>
      </w:r>
      <w:r w:rsidRPr="00985E61">
        <w:rPr>
          <w:sz w:val="24"/>
          <w:szCs w:val="24"/>
        </w:rPr>
        <w:t xml:space="preserve">emohou být </w:t>
      </w:r>
      <w:r w:rsidR="006D0BD6">
        <w:rPr>
          <w:sz w:val="24"/>
          <w:szCs w:val="24"/>
        </w:rPr>
        <w:t>sedimenty</w:t>
      </w:r>
      <w:r w:rsidRPr="00985E61">
        <w:rPr>
          <w:sz w:val="24"/>
          <w:szCs w:val="24"/>
        </w:rPr>
        <w:t xml:space="preserve"> ukládány na povrchu terénu. </w:t>
      </w:r>
      <w:r w:rsidR="00962EAE">
        <w:rPr>
          <w:sz w:val="24"/>
          <w:szCs w:val="24"/>
        </w:rPr>
        <w:t>Výsledky rozbor</w:t>
      </w:r>
      <w:r w:rsidR="00703E5C">
        <w:rPr>
          <w:sz w:val="24"/>
          <w:szCs w:val="24"/>
        </w:rPr>
        <w:t>ů vzorku</w:t>
      </w:r>
      <w:r w:rsidR="00962EAE">
        <w:rPr>
          <w:sz w:val="24"/>
          <w:szCs w:val="24"/>
        </w:rPr>
        <w:t xml:space="preserve"> jsou uvedeny v příloze 3. vyhodnocení pak v následující tabulce 7.</w:t>
      </w:r>
    </w:p>
    <w:tbl>
      <w:tblPr>
        <w:tblW w:w="7370" w:type="dxa"/>
        <w:tblCellSpacing w:w="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008"/>
        <w:gridCol w:w="96"/>
        <w:gridCol w:w="1411"/>
        <w:gridCol w:w="1413"/>
        <w:gridCol w:w="1442"/>
      </w:tblGrid>
      <w:tr w:rsidR="00703E5C" w:rsidRPr="00962EAE" w14:paraId="459E0F7E" w14:textId="542681B2" w:rsidTr="0036267B">
        <w:trPr>
          <w:tblCellSpacing w:w="15" w:type="dxa"/>
        </w:trPr>
        <w:tc>
          <w:tcPr>
            <w:tcW w:w="2975" w:type="dxa"/>
            <w:tcBorders>
              <w:top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0D7D1605" w14:textId="77777777" w:rsidR="00703E5C" w:rsidRPr="00962EAE" w:rsidRDefault="00703E5C" w:rsidP="00962EAE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b/>
                <w:bCs/>
                <w:szCs w:val="24"/>
              </w:rPr>
            </w:pPr>
            <w:r w:rsidRPr="00962EAE">
              <w:rPr>
                <w:b/>
                <w:bCs/>
                <w:szCs w:val="24"/>
              </w:rPr>
              <w:t>Ukazatel [mg/kg sušiny]</w:t>
            </w:r>
          </w:p>
        </w:tc>
        <w:tc>
          <w:tcPr>
            <w:tcW w:w="66" w:type="dxa"/>
            <w:vAlign w:val="center"/>
          </w:tcPr>
          <w:p w14:paraId="12C26AA0" w14:textId="63D0669E" w:rsidR="00703E5C" w:rsidRPr="00962EAE" w:rsidRDefault="00703E5C" w:rsidP="00962EAE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b/>
                <w:bCs/>
                <w:szCs w:val="24"/>
              </w:rPr>
            </w:pPr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4781476E" w14:textId="77777777" w:rsidR="00703E5C" w:rsidRPr="00962EAE" w:rsidRDefault="00703E5C" w:rsidP="00962EAE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b/>
                <w:bCs/>
                <w:szCs w:val="24"/>
              </w:rPr>
            </w:pPr>
            <w:r w:rsidRPr="00962EAE">
              <w:rPr>
                <w:b/>
                <w:bCs/>
                <w:szCs w:val="24"/>
              </w:rPr>
              <w:t>Limit</w:t>
            </w:r>
          </w:p>
        </w:tc>
        <w:tc>
          <w:tcPr>
            <w:tcW w:w="138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454C82C7" w14:textId="496B9B0D" w:rsidR="00703E5C" w:rsidRPr="00962EAE" w:rsidRDefault="00703E5C" w:rsidP="00962EAE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Výsledek</w:t>
            </w:r>
          </w:p>
        </w:tc>
        <w:tc>
          <w:tcPr>
            <w:tcW w:w="1377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14:paraId="644A73E9" w14:textId="30E9BCF3" w:rsidR="00703E5C" w:rsidRDefault="00703E5C" w:rsidP="00962EAE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b/>
                <w:bCs/>
                <w:szCs w:val="24"/>
              </w:rPr>
            </w:pPr>
            <w:r>
              <w:rPr>
                <w:b/>
                <w:bCs/>
                <w:szCs w:val="24"/>
              </w:rPr>
              <w:t>Vyhodnocení</w:t>
            </w:r>
          </w:p>
        </w:tc>
      </w:tr>
      <w:tr w:rsidR="006E474D" w:rsidRPr="00962EAE" w14:paraId="310D1561" w14:textId="77777777" w:rsidTr="0036267B">
        <w:trPr>
          <w:tblCellSpacing w:w="15" w:type="dxa"/>
        </w:trPr>
        <w:tc>
          <w:tcPr>
            <w:tcW w:w="2975" w:type="dxa"/>
            <w:tcBorders>
              <w:top w:val="nil"/>
              <w:bottom w:val="nil"/>
              <w:right w:val="single" w:sz="4" w:space="0" w:color="auto"/>
            </w:tcBorders>
            <w:vAlign w:val="center"/>
          </w:tcPr>
          <w:p w14:paraId="74B0CE9C" w14:textId="6350622F" w:rsidR="006E474D" w:rsidRPr="006E474D" w:rsidRDefault="006E474D" w:rsidP="00962EAE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>
              <w:rPr>
                <w:szCs w:val="24"/>
              </w:rPr>
              <w:t>sušina při 105</w:t>
            </w:r>
            <w:r>
              <w:rPr>
                <w:szCs w:val="24"/>
                <w:vertAlign w:val="superscript"/>
              </w:rPr>
              <w:t>0</w:t>
            </w:r>
            <w:r>
              <w:rPr>
                <w:szCs w:val="24"/>
              </w:rPr>
              <w:t>C</w:t>
            </w:r>
          </w:p>
        </w:tc>
        <w:tc>
          <w:tcPr>
            <w:tcW w:w="66" w:type="dxa"/>
            <w:vAlign w:val="center"/>
          </w:tcPr>
          <w:p w14:paraId="3DF32C3C" w14:textId="77777777" w:rsidR="006E474D" w:rsidRPr="00962EAE" w:rsidRDefault="006E474D" w:rsidP="00962EAE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34F4D37D" w14:textId="77777777" w:rsidR="006E474D" w:rsidRPr="00962EAE" w:rsidRDefault="006E474D" w:rsidP="00962EAE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F622626" w14:textId="71AEA032" w:rsidR="006E474D" w:rsidRDefault="006E474D" w:rsidP="00962EAE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>
              <w:rPr>
                <w:szCs w:val="24"/>
              </w:rPr>
              <w:t>15,9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nil"/>
            </w:tcBorders>
          </w:tcPr>
          <w:p w14:paraId="635E3B12" w14:textId="77777777" w:rsidR="006E474D" w:rsidRDefault="006E474D" w:rsidP="00962EAE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</w:p>
        </w:tc>
      </w:tr>
      <w:tr w:rsidR="00703E5C" w:rsidRPr="00962EAE" w14:paraId="529D3AD3" w14:textId="4AF99186" w:rsidTr="0036267B">
        <w:trPr>
          <w:tblCellSpacing w:w="15" w:type="dxa"/>
        </w:trPr>
        <w:tc>
          <w:tcPr>
            <w:tcW w:w="2975" w:type="dxa"/>
            <w:tcBorders>
              <w:top w:val="nil"/>
              <w:bottom w:val="nil"/>
              <w:right w:val="single" w:sz="4" w:space="0" w:color="auto"/>
            </w:tcBorders>
            <w:vAlign w:val="center"/>
            <w:hideMark/>
          </w:tcPr>
          <w:p w14:paraId="5BC52804" w14:textId="77777777" w:rsidR="00703E5C" w:rsidRPr="00962EAE" w:rsidRDefault="00703E5C" w:rsidP="00962EAE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As</w:t>
            </w:r>
          </w:p>
        </w:tc>
        <w:tc>
          <w:tcPr>
            <w:tcW w:w="66" w:type="dxa"/>
            <w:vAlign w:val="center"/>
          </w:tcPr>
          <w:p w14:paraId="359D1A17" w14:textId="4CFDB9CD" w:rsidR="00703E5C" w:rsidRPr="00962EAE" w:rsidRDefault="00703E5C" w:rsidP="00962EAE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66FEA8C3" w14:textId="77777777" w:rsidR="00703E5C" w:rsidRPr="00962EAE" w:rsidRDefault="00703E5C" w:rsidP="00962EAE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30</w:t>
            </w: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D5A2D10" w14:textId="3545DFDF" w:rsidR="00703E5C" w:rsidRPr="00962EAE" w:rsidRDefault="00D0071D" w:rsidP="00962EAE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>
              <w:rPr>
                <w:szCs w:val="24"/>
              </w:rPr>
              <w:t>17,0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nil"/>
            </w:tcBorders>
          </w:tcPr>
          <w:p w14:paraId="6350AFD3" w14:textId="441046AD" w:rsidR="00703E5C" w:rsidRPr="00962EAE" w:rsidRDefault="00703E5C" w:rsidP="00962EAE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>
              <w:rPr>
                <w:szCs w:val="24"/>
              </w:rPr>
              <w:t>vyhovuje</w:t>
            </w:r>
          </w:p>
        </w:tc>
      </w:tr>
      <w:tr w:rsidR="00703E5C" w:rsidRPr="00962EAE" w14:paraId="60A1C1CB" w14:textId="28A81426" w:rsidTr="0036267B">
        <w:trPr>
          <w:tblCellSpacing w:w="15" w:type="dxa"/>
        </w:trPr>
        <w:tc>
          <w:tcPr>
            <w:tcW w:w="2975" w:type="dxa"/>
            <w:tcBorders>
              <w:top w:val="nil"/>
              <w:bottom w:val="nil"/>
              <w:right w:val="single" w:sz="4" w:space="0" w:color="auto"/>
            </w:tcBorders>
            <w:vAlign w:val="center"/>
            <w:hideMark/>
          </w:tcPr>
          <w:p w14:paraId="74E67F66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Cd</w:t>
            </w:r>
          </w:p>
        </w:tc>
        <w:tc>
          <w:tcPr>
            <w:tcW w:w="66" w:type="dxa"/>
            <w:vAlign w:val="center"/>
          </w:tcPr>
          <w:p w14:paraId="49B26896" w14:textId="3CCDD7B9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5C631822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2,5</w:t>
            </w: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32D6453" w14:textId="4763143A" w:rsidR="00703E5C" w:rsidRPr="00962EAE" w:rsidRDefault="00D0071D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>
              <w:rPr>
                <w:szCs w:val="24"/>
              </w:rPr>
              <w:t>1,19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nil"/>
            </w:tcBorders>
          </w:tcPr>
          <w:p w14:paraId="5319C647" w14:textId="69ED8066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473895">
              <w:rPr>
                <w:szCs w:val="24"/>
              </w:rPr>
              <w:t>vyhovuje</w:t>
            </w:r>
          </w:p>
        </w:tc>
      </w:tr>
      <w:tr w:rsidR="00703E5C" w:rsidRPr="00962EAE" w14:paraId="2E52F8F0" w14:textId="64A3087A" w:rsidTr="0036267B">
        <w:trPr>
          <w:tblCellSpacing w:w="15" w:type="dxa"/>
        </w:trPr>
        <w:tc>
          <w:tcPr>
            <w:tcW w:w="2975" w:type="dxa"/>
            <w:tcBorders>
              <w:top w:val="nil"/>
              <w:bottom w:val="nil"/>
              <w:right w:val="single" w:sz="4" w:space="0" w:color="auto"/>
            </w:tcBorders>
            <w:vAlign w:val="center"/>
            <w:hideMark/>
          </w:tcPr>
          <w:p w14:paraId="389462BC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Cr celk.</w:t>
            </w:r>
          </w:p>
        </w:tc>
        <w:tc>
          <w:tcPr>
            <w:tcW w:w="66" w:type="dxa"/>
            <w:vAlign w:val="center"/>
          </w:tcPr>
          <w:p w14:paraId="2F9CA5E8" w14:textId="3FD99D6A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2795866E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200</w:t>
            </w: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6461685" w14:textId="5ECA180B" w:rsidR="00703E5C" w:rsidRPr="00962EAE" w:rsidRDefault="00A352A2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>
              <w:rPr>
                <w:szCs w:val="24"/>
              </w:rPr>
              <w:t>1</w:t>
            </w:r>
            <w:r w:rsidR="005E4F79">
              <w:rPr>
                <w:szCs w:val="24"/>
              </w:rPr>
              <w:t>6,1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nil"/>
            </w:tcBorders>
          </w:tcPr>
          <w:p w14:paraId="5D890E5B" w14:textId="0E39091F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473895">
              <w:rPr>
                <w:szCs w:val="24"/>
              </w:rPr>
              <w:t>vyhovuje</w:t>
            </w:r>
          </w:p>
        </w:tc>
      </w:tr>
      <w:tr w:rsidR="00703E5C" w:rsidRPr="00962EAE" w14:paraId="2FA7E78F" w14:textId="3E4701D5" w:rsidTr="0036267B">
        <w:trPr>
          <w:tblCellSpacing w:w="15" w:type="dxa"/>
        </w:trPr>
        <w:tc>
          <w:tcPr>
            <w:tcW w:w="2975" w:type="dxa"/>
            <w:tcBorders>
              <w:top w:val="nil"/>
              <w:bottom w:val="nil"/>
              <w:right w:val="single" w:sz="4" w:space="0" w:color="auto"/>
            </w:tcBorders>
            <w:vAlign w:val="center"/>
            <w:hideMark/>
          </w:tcPr>
          <w:p w14:paraId="4024D3E6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Hg</w:t>
            </w:r>
          </w:p>
        </w:tc>
        <w:tc>
          <w:tcPr>
            <w:tcW w:w="66" w:type="dxa"/>
            <w:vAlign w:val="center"/>
          </w:tcPr>
          <w:p w14:paraId="5FE1E7AF" w14:textId="1A78B0BF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78820933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0,8</w:t>
            </w: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7463AC5" w14:textId="49A4B41A" w:rsidR="00703E5C" w:rsidRPr="00962EAE" w:rsidRDefault="00F275E3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>
              <w:rPr>
                <w:szCs w:val="24"/>
              </w:rPr>
              <w:t>&lt;</w:t>
            </w:r>
            <w:r w:rsidR="00F85ED3">
              <w:rPr>
                <w:szCs w:val="24"/>
              </w:rPr>
              <w:t>0,20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nil"/>
            </w:tcBorders>
          </w:tcPr>
          <w:p w14:paraId="451E15C8" w14:textId="3D1FB2A5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473895">
              <w:rPr>
                <w:szCs w:val="24"/>
              </w:rPr>
              <w:t>vyhovuje</w:t>
            </w:r>
          </w:p>
        </w:tc>
      </w:tr>
      <w:tr w:rsidR="00703E5C" w:rsidRPr="00962EAE" w14:paraId="7AB49811" w14:textId="6B2BA508" w:rsidTr="0036267B">
        <w:trPr>
          <w:tblCellSpacing w:w="15" w:type="dxa"/>
        </w:trPr>
        <w:tc>
          <w:tcPr>
            <w:tcW w:w="2975" w:type="dxa"/>
            <w:tcBorders>
              <w:top w:val="nil"/>
              <w:bottom w:val="nil"/>
              <w:right w:val="single" w:sz="4" w:space="0" w:color="auto"/>
            </w:tcBorders>
            <w:vAlign w:val="center"/>
            <w:hideMark/>
          </w:tcPr>
          <w:p w14:paraId="576B2081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Ni</w:t>
            </w:r>
          </w:p>
        </w:tc>
        <w:tc>
          <w:tcPr>
            <w:tcW w:w="66" w:type="dxa"/>
            <w:vAlign w:val="center"/>
          </w:tcPr>
          <w:p w14:paraId="43CAE09C" w14:textId="23213C92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5917A227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80</w:t>
            </w: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454A37C" w14:textId="4C526F4C" w:rsidR="00703E5C" w:rsidRPr="00962EAE" w:rsidRDefault="005E4F79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>
              <w:rPr>
                <w:szCs w:val="24"/>
              </w:rPr>
              <w:t>9,8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nil"/>
            </w:tcBorders>
          </w:tcPr>
          <w:p w14:paraId="04671F51" w14:textId="04152941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473895">
              <w:rPr>
                <w:szCs w:val="24"/>
              </w:rPr>
              <w:t>vyhovuje</w:t>
            </w:r>
          </w:p>
        </w:tc>
      </w:tr>
      <w:tr w:rsidR="00703E5C" w:rsidRPr="00962EAE" w14:paraId="3CC02680" w14:textId="2EAD2D10" w:rsidTr="0036267B">
        <w:trPr>
          <w:tblCellSpacing w:w="15" w:type="dxa"/>
        </w:trPr>
        <w:tc>
          <w:tcPr>
            <w:tcW w:w="2975" w:type="dxa"/>
            <w:tcBorders>
              <w:top w:val="nil"/>
              <w:bottom w:val="nil"/>
              <w:right w:val="single" w:sz="4" w:space="0" w:color="auto"/>
            </w:tcBorders>
            <w:vAlign w:val="center"/>
            <w:hideMark/>
          </w:tcPr>
          <w:p w14:paraId="7D3AC593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Pb</w:t>
            </w:r>
          </w:p>
        </w:tc>
        <w:tc>
          <w:tcPr>
            <w:tcW w:w="66" w:type="dxa"/>
            <w:vAlign w:val="center"/>
          </w:tcPr>
          <w:p w14:paraId="52BA8CEA" w14:textId="4D1D74D2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59BCD83B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100</w:t>
            </w: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DFD7C9B" w14:textId="4BB14F4E" w:rsidR="00703E5C" w:rsidRPr="00962EAE" w:rsidRDefault="005E4F79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>
              <w:rPr>
                <w:szCs w:val="24"/>
              </w:rPr>
              <w:t>45,8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nil"/>
            </w:tcBorders>
          </w:tcPr>
          <w:p w14:paraId="44A69D26" w14:textId="5F796835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473895">
              <w:rPr>
                <w:szCs w:val="24"/>
              </w:rPr>
              <w:t>vyhovuje</w:t>
            </w:r>
          </w:p>
        </w:tc>
      </w:tr>
      <w:tr w:rsidR="00703E5C" w:rsidRPr="00962EAE" w14:paraId="70520A31" w14:textId="40387B07" w:rsidTr="0036267B">
        <w:trPr>
          <w:tblCellSpacing w:w="15" w:type="dxa"/>
        </w:trPr>
        <w:tc>
          <w:tcPr>
            <w:tcW w:w="2975" w:type="dxa"/>
            <w:tcBorders>
              <w:top w:val="nil"/>
              <w:bottom w:val="nil"/>
              <w:right w:val="single" w:sz="4" w:space="0" w:color="auto"/>
            </w:tcBorders>
            <w:vAlign w:val="center"/>
            <w:hideMark/>
          </w:tcPr>
          <w:p w14:paraId="3291D8E3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V</w:t>
            </w:r>
          </w:p>
        </w:tc>
        <w:tc>
          <w:tcPr>
            <w:tcW w:w="66" w:type="dxa"/>
            <w:vAlign w:val="center"/>
          </w:tcPr>
          <w:p w14:paraId="203A54E2" w14:textId="7E177693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78D72276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180</w:t>
            </w: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E72D7BF" w14:textId="11829299" w:rsidR="00703E5C" w:rsidRPr="00962EAE" w:rsidRDefault="0016165E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>
              <w:rPr>
                <w:szCs w:val="24"/>
              </w:rPr>
              <w:t>21</w:t>
            </w:r>
            <w:r w:rsidR="008E5CD7">
              <w:rPr>
                <w:szCs w:val="24"/>
              </w:rPr>
              <w:t>,8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nil"/>
            </w:tcBorders>
          </w:tcPr>
          <w:p w14:paraId="51D49A2D" w14:textId="31F960DD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473895">
              <w:rPr>
                <w:szCs w:val="24"/>
              </w:rPr>
              <w:t>vyhovuje</w:t>
            </w:r>
          </w:p>
        </w:tc>
      </w:tr>
      <w:tr w:rsidR="00703E5C" w:rsidRPr="00962EAE" w14:paraId="087F9D3A" w14:textId="0EE2C37F" w:rsidTr="0036267B">
        <w:trPr>
          <w:tblCellSpacing w:w="15" w:type="dxa"/>
        </w:trPr>
        <w:tc>
          <w:tcPr>
            <w:tcW w:w="2975" w:type="dxa"/>
            <w:tcBorders>
              <w:top w:val="nil"/>
              <w:bottom w:val="nil"/>
              <w:right w:val="single" w:sz="4" w:space="0" w:color="auto"/>
            </w:tcBorders>
            <w:vAlign w:val="center"/>
            <w:hideMark/>
          </w:tcPr>
          <w:p w14:paraId="165DE76C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Cu</w:t>
            </w:r>
          </w:p>
        </w:tc>
        <w:tc>
          <w:tcPr>
            <w:tcW w:w="66" w:type="dxa"/>
            <w:vAlign w:val="center"/>
          </w:tcPr>
          <w:p w14:paraId="2B83EA2F" w14:textId="652CE0E2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7EBBDFA4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100</w:t>
            </w: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1F540E6" w14:textId="4CFE2B52" w:rsidR="00703E5C" w:rsidRPr="00962EAE" w:rsidRDefault="0016165E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>
              <w:rPr>
                <w:szCs w:val="24"/>
              </w:rPr>
              <w:t>9,0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nil"/>
            </w:tcBorders>
          </w:tcPr>
          <w:p w14:paraId="2C728953" w14:textId="4705D8F3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473895">
              <w:rPr>
                <w:szCs w:val="24"/>
              </w:rPr>
              <w:t>vyhovuje</w:t>
            </w:r>
          </w:p>
        </w:tc>
      </w:tr>
      <w:tr w:rsidR="00703E5C" w:rsidRPr="00962EAE" w14:paraId="207D89EB" w14:textId="5164E786" w:rsidTr="0036267B">
        <w:trPr>
          <w:tblCellSpacing w:w="15" w:type="dxa"/>
        </w:trPr>
        <w:tc>
          <w:tcPr>
            <w:tcW w:w="2975" w:type="dxa"/>
            <w:tcBorders>
              <w:top w:val="nil"/>
              <w:bottom w:val="nil"/>
              <w:right w:val="single" w:sz="4" w:space="0" w:color="auto"/>
            </w:tcBorders>
            <w:vAlign w:val="center"/>
            <w:hideMark/>
          </w:tcPr>
          <w:p w14:paraId="22BF7D48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Zn</w:t>
            </w:r>
          </w:p>
        </w:tc>
        <w:tc>
          <w:tcPr>
            <w:tcW w:w="66" w:type="dxa"/>
            <w:vAlign w:val="center"/>
          </w:tcPr>
          <w:p w14:paraId="27360A60" w14:textId="05BC2522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5F38C8D5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600</w:t>
            </w: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9C42F3D" w14:textId="60AAD959" w:rsidR="00703E5C" w:rsidRPr="00962EAE" w:rsidRDefault="0016165E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>
              <w:rPr>
                <w:szCs w:val="24"/>
              </w:rPr>
              <w:t>67,9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nil"/>
            </w:tcBorders>
          </w:tcPr>
          <w:p w14:paraId="2712DA1F" w14:textId="4660B3E0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473895">
              <w:rPr>
                <w:szCs w:val="24"/>
              </w:rPr>
              <w:t>vyhovuje</w:t>
            </w:r>
          </w:p>
        </w:tc>
      </w:tr>
      <w:tr w:rsidR="00703E5C" w:rsidRPr="00962EAE" w14:paraId="0B4E37BF" w14:textId="727CE4D1" w:rsidTr="0036267B">
        <w:trPr>
          <w:tblCellSpacing w:w="15" w:type="dxa"/>
        </w:trPr>
        <w:tc>
          <w:tcPr>
            <w:tcW w:w="2975" w:type="dxa"/>
            <w:tcBorders>
              <w:top w:val="nil"/>
              <w:bottom w:val="nil"/>
              <w:right w:val="single" w:sz="4" w:space="0" w:color="auto"/>
            </w:tcBorders>
            <w:vAlign w:val="center"/>
            <w:hideMark/>
          </w:tcPr>
          <w:p w14:paraId="0B20BD7D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Co</w:t>
            </w:r>
          </w:p>
        </w:tc>
        <w:tc>
          <w:tcPr>
            <w:tcW w:w="66" w:type="dxa"/>
            <w:vAlign w:val="center"/>
          </w:tcPr>
          <w:p w14:paraId="021211F8" w14:textId="1DE933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0A481B5B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30</w:t>
            </w: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9621F21" w14:textId="5A5A5390" w:rsidR="00703E5C" w:rsidRPr="00962EAE" w:rsidRDefault="0016165E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>
              <w:rPr>
                <w:szCs w:val="24"/>
              </w:rPr>
              <w:t>3,53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nil"/>
            </w:tcBorders>
          </w:tcPr>
          <w:p w14:paraId="3C63223B" w14:textId="06E16ACD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473895">
              <w:rPr>
                <w:szCs w:val="24"/>
              </w:rPr>
              <w:t>vyhovuje</w:t>
            </w:r>
          </w:p>
        </w:tc>
      </w:tr>
      <w:tr w:rsidR="00703E5C" w:rsidRPr="00962EAE" w14:paraId="08A2816C" w14:textId="35DFE198" w:rsidTr="0036267B">
        <w:trPr>
          <w:tblCellSpacing w:w="15" w:type="dxa"/>
        </w:trPr>
        <w:tc>
          <w:tcPr>
            <w:tcW w:w="2975" w:type="dxa"/>
            <w:tcBorders>
              <w:top w:val="nil"/>
              <w:bottom w:val="nil"/>
              <w:right w:val="single" w:sz="4" w:space="0" w:color="auto"/>
            </w:tcBorders>
            <w:vAlign w:val="center"/>
            <w:hideMark/>
          </w:tcPr>
          <w:p w14:paraId="52BD6202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Ba</w:t>
            </w:r>
          </w:p>
        </w:tc>
        <w:tc>
          <w:tcPr>
            <w:tcW w:w="66" w:type="dxa"/>
            <w:vAlign w:val="center"/>
          </w:tcPr>
          <w:p w14:paraId="4665CA2F" w14:textId="166812DB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4A0A4FC1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600</w:t>
            </w: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438C12B" w14:textId="634AD51A" w:rsidR="00703E5C" w:rsidRPr="00962EAE" w:rsidRDefault="0016165E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>
              <w:rPr>
                <w:szCs w:val="24"/>
              </w:rPr>
              <w:t>48,6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nil"/>
            </w:tcBorders>
          </w:tcPr>
          <w:p w14:paraId="68DE47A7" w14:textId="10CAE675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473895">
              <w:rPr>
                <w:szCs w:val="24"/>
              </w:rPr>
              <w:t>vyhovuje</w:t>
            </w:r>
          </w:p>
        </w:tc>
      </w:tr>
      <w:tr w:rsidR="00703E5C" w:rsidRPr="00962EAE" w14:paraId="71224A98" w14:textId="7C3C1D43" w:rsidTr="0036267B">
        <w:trPr>
          <w:tblCellSpacing w:w="15" w:type="dxa"/>
        </w:trPr>
        <w:tc>
          <w:tcPr>
            <w:tcW w:w="2975" w:type="dxa"/>
            <w:tcBorders>
              <w:top w:val="nil"/>
              <w:bottom w:val="nil"/>
              <w:right w:val="single" w:sz="4" w:space="0" w:color="auto"/>
            </w:tcBorders>
            <w:vAlign w:val="center"/>
            <w:hideMark/>
          </w:tcPr>
          <w:p w14:paraId="5D4BCBB2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Be</w:t>
            </w:r>
          </w:p>
        </w:tc>
        <w:tc>
          <w:tcPr>
            <w:tcW w:w="66" w:type="dxa"/>
            <w:vAlign w:val="center"/>
          </w:tcPr>
          <w:p w14:paraId="3FD26619" w14:textId="31A81EFF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05A39F48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5</w:t>
            </w: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7D086AF" w14:textId="01408269" w:rsidR="00703E5C" w:rsidRPr="00962EAE" w:rsidRDefault="00B61382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>
              <w:rPr>
                <w:szCs w:val="24"/>
              </w:rPr>
              <w:t>1,</w:t>
            </w:r>
            <w:r w:rsidR="000420AC">
              <w:rPr>
                <w:szCs w:val="24"/>
              </w:rPr>
              <w:t>16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nil"/>
            </w:tcBorders>
          </w:tcPr>
          <w:p w14:paraId="293B969E" w14:textId="52F7E1E2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473895">
              <w:rPr>
                <w:szCs w:val="24"/>
              </w:rPr>
              <w:t>vyhovuje</w:t>
            </w:r>
          </w:p>
        </w:tc>
      </w:tr>
      <w:tr w:rsidR="00703E5C" w:rsidRPr="00962EAE" w14:paraId="3A628EEC" w14:textId="56658DC7" w:rsidTr="0036267B">
        <w:trPr>
          <w:tblCellSpacing w:w="15" w:type="dxa"/>
        </w:trPr>
        <w:tc>
          <w:tcPr>
            <w:tcW w:w="2975" w:type="dxa"/>
            <w:tcBorders>
              <w:top w:val="nil"/>
              <w:bottom w:val="nil"/>
              <w:right w:val="single" w:sz="4" w:space="0" w:color="auto"/>
            </w:tcBorders>
            <w:vAlign w:val="center"/>
            <w:hideMark/>
          </w:tcPr>
          <w:p w14:paraId="4B94A753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EOX</w:t>
            </w:r>
            <w:r w:rsidRPr="00962EAE">
              <w:rPr>
                <w:szCs w:val="24"/>
                <w:vertAlign w:val="superscript"/>
              </w:rPr>
              <w:t>1</w:t>
            </w:r>
            <w:r w:rsidRPr="00962EAE">
              <w:rPr>
                <w:szCs w:val="24"/>
              </w:rPr>
              <w:t>)</w:t>
            </w:r>
          </w:p>
        </w:tc>
        <w:tc>
          <w:tcPr>
            <w:tcW w:w="66" w:type="dxa"/>
            <w:vAlign w:val="center"/>
          </w:tcPr>
          <w:p w14:paraId="20E3E99B" w14:textId="19B9E266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6285999A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1</w:t>
            </w: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3E20CD8" w14:textId="2FFC8E3A" w:rsidR="00703E5C" w:rsidRPr="00962EAE" w:rsidRDefault="00AD1EB2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>
              <w:rPr>
                <w:szCs w:val="24"/>
              </w:rPr>
              <w:t>&lt;1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nil"/>
            </w:tcBorders>
          </w:tcPr>
          <w:p w14:paraId="10FCEE0D" w14:textId="0AA16A9B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473895">
              <w:rPr>
                <w:szCs w:val="24"/>
              </w:rPr>
              <w:t>vyhovuje</w:t>
            </w:r>
          </w:p>
        </w:tc>
      </w:tr>
      <w:tr w:rsidR="00703E5C" w:rsidRPr="00962EAE" w14:paraId="34CB1D72" w14:textId="399F8D65" w:rsidTr="0036267B">
        <w:trPr>
          <w:tblCellSpacing w:w="15" w:type="dxa"/>
        </w:trPr>
        <w:tc>
          <w:tcPr>
            <w:tcW w:w="2975" w:type="dxa"/>
            <w:tcBorders>
              <w:top w:val="nil"/>
              <w:bottom w:val="nil"/>
              <w:right w:val="single" w:sz="4" w:space="0" w:color="auto"/>
            </w:tcBorders>
            <w:vAlign w:val="center"/>
            <w:hideMark/>
          </w:tcPr>
          <w:p w14:paraId="7211D5BD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uhlovodíky C</w:t>
            </w:r>
            <w:r w:rsidRPr="00962EAE">
              <w:rPr>
                <w:szCs w:val="24"/>
                <w:vertAlign w:val="subscript"/>
              </w:rPr>
              <w:t>10</w:t>
            </w:r>
            <w:r w:rsidRPr="00962EAE">
              <w:rPr>
                <w:szCs w:val="24"/>
              </w:rPr>
              <w:t>-C</w:t>
            </w:r>
            <w:r w:rsidRPr="00962EAE">
              <w:rPr>
                <w:szCs w:val="24"/>
                <w:vertAlign w:val="subscript"/>
              </w:rPr>
              <w:t>40</w:t>
            </w:r>
          </w:p>
        </w:tc>
        <w:tc>
          <w:tcPr>
            <w:tcW w:w="66" w:type="dxa"/>
            <w:vAlign w:val="center"/>
          </w:tcPr>
          <w:p w14:paraId="3141A3FB" w14:textId="0B2F1AA8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3E3C9273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300</w:t>
            </w: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EF2AFAB" w14:textId="0CE55E0E" w:rsidR="00703E5C" w:rsidRPr="00962EAE" w:rsidRDefault="0016165E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>
              <w:rPr>
                <w:szCs w:val="24"/>
              </w:rPr>
              <w:t>3</w:t>
            </w:r>
            <w:r w:rsidR="00943E4C">
              <w:rPr>
                <w:szCs w:val="24"/>
              </w:rPr>
              <w:t>1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nil"/>
            </w:tcBorders>
          </w:tcPr>
          <w:p w14:paraId="39002A5E" w14:textId="6D836511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473895">
              <w:rPr>
                <w:szCs w:val="24"/>
              </w:rPr>
              <w:t>vyhovuje</w:t>
            </w:r>
          </w:p>
        </w:tc>
      </w:tr>
      <w:tr w:rsidR="00703E5C" w:rsidRPr="00962EAE" w14:paraId="46694B10" w14:textId="30ADD90C" w:rsidTr="0036267B">
        <w:trPr>
          <w:tblCellSpacing w:w="15" w:type="dxa"/>
        </w:trPr>
        <w:tc>
          <w:tcPr>
            <w:tcW w:w="2975" w:type="dxa"/>
            <w:tcBorders>
              <w:top w:val="nil"/>
              <w:bottom w:val="nil"/>
              <w:right w:val="single" w:sz="4" w:space="0" w:color="auto"/>
            </w:tcBorders>
            <w:vAlign w:val="center"/>
            <w:hideMark/>
          </w:tcPr>
          <w:p w14:paraId="6F3565D1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BTEX</w:t>
            </w:r>
            <w:r w:rsidRPr="00962EAE">
              <w:rPr>
                <w:szCs w:val="24"/>
                <w:vertAlign w:val="superscript"/>
              </w:rPr>
              <w:t>2</w:t>
            </w:r>
            <w:r w:rsidRPr="00962EAE">
              <w:rPr>
                <w:szCs w:val="24"/>
              </w:rPr>
              <w:t>)</w:t>
            </w:r>
          </w:p>
        </w:tc>
        <w:tc>
          <w:tcPr>
            <w:tcW w:w="66" w:type="dxa"/>
            <w:vAlign w:val="center"/>
          </w:tcPr>
          <w:p w14:paraId="6E900719" w14:textId="291E49F8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266D33CF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0,4</w:t>
            </w: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D1B9D53" w14:textId="4860EFA3" w:rsidR="00703E5C" w:rsidRPr="00962EAE" w:rsidRDefault="0036267B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>
              <w:rPr>
                <w:szCs w:val="24"/>
              </w:rPr>
              <w:t>&lt;0,</w:t>
            </w:r>
            <w:r w:rsidR="004A0E2A">
              <w:rPr>
                <w:szCs w:val="24"/>
              </w:rPr>
              <w:t>379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nil"/>
            </w:tcBorders>
          </w:tcPr>
          <w:p w14:paraId="186C60C0" w14:textId="64C9362F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473895">
              <w:rPr>
                <w:szCs w:val="24"/>
              </w:rPr>
              <w:t>vyhovuje</w:t>
            </w:r>
          </w:p>
        </w:tc>
      </w:tr>
      <w:tr w:rsidR="00703E5C" w:rsidRPr="00962EAE" w14:paraId="687FC605" w14:textId="7359E404" w:rsidTr="0036267B">
        <w:trPr>
          <w:tblCellSpacing w:w="15" w:type="dxa"/>
        </w:trPr>
        <w:tc>
          <w:tcPr>
            <w:tcW w:w="2975" w:type="dxa"/>
            <w:tcBorders>
              <w:top w:val="nil"/>
              <w:bottom w:val="nil"/>
              <w:right w:val="single" w:sz="4" w:space="0" w:color="auto"/>
            </w:tcBorders>
            <w:vAlign w:val="center"/>
            <w:hideMark/>
          </w:tcPr>
          <w:p w14:paraId="50718DDC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PAU</w:t>
            </w:r>
            <w:r w:rsidRPr="00962EAE">
              <w:rPr>
                <w:szCs w:val="24"/>
                <w:vertAlign w:val="superscript"/>
              </w:rPr>
              <w:t>3</w:t>
            </w:r>
            <w:r w:rsidRPr="00962EAE">
              <w:rPr>
                <w:szCs w:val="24"/>
              </w:rPr>
              <w:t>)</w:t>
            </w:r>
          </w:p>
        </w:tc>
        <w:tc>
          <w:tcPr>
            <w:tcW w:w="66" w:type="dxa"/>
            <w:vAlign w:val="center"/>
          </w:tcPr>
          <w:p w14:paraId="2F5C2417" w14:textId="0A0865A5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7CE140CC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6</w:t>
            </w: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7AAEF01" w14:textId="7780BE40" w:rsidR="00703E5C" w:rsidRPr="00962EAE" w:rsidRDefault="004A0E2A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>
              <w:rPr>
                <w:szCs w:val="24"/>
              </w:rPr>
              <w:t>1,60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nil"/>
            </w:tcBorders>
          </w:tcPr>
          <w:p w14:paraId="5A8D6F27" w14:textId="1630906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473895">
              <w:rPr>
                <w:szCs w:val="24"/>
              </w:rPr>
              <w:t>vyhovuje</w:t>
            </w:r>
          </w:p>
        </w:tc>
      </w:tr>
      <w:tr w:rsidR="00703E5C" w:rsidRPr="00962EAE" w14:paraId="148F89B3" w14:textId="0A504DFB" w:rsidTr="0036267B">
        <w:trPr>
          <w:tblCellSpacing w:w="15" w:type="dxa"/>
        </w:trPr>
        <w:tc>
          <w:tcPr>
            <w:tcW w:w="2975" w:type="dxa"/>
            <w:tcBorders>
              <w:top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8DCAE06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PCB</w:t>
            </w:r>
            <w:r w:rsidRPr="00962EAE">
              <w:rPr>
                <w:szCs w:val="24"/>
                <w:vertAlign w:val="superscript"/>
              </w:rPr>
              <w:t>4</w:t>
            </w:r>
            <w:r w:rsidRPr="00962EAE">
              <w:rPr>
                <w:szCs w:val="24"/>
              </w:rPr>
              <w:t>)</w:t>
            </w:r>
          </w:p>
        </w:tc>
        <w:tc>
          <w:tcPr>
            <w:tcW w:w="66" w:type="dxa"/>
            <w:vAlign w:val="center"/>
          </w:tcPr>
          <w:p w14:paraId="150CC77E" w14:textId="7F302768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4DDFCD" w14:textId="77777777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962EAE">
              <w:rPr>
                <w:szCs w:val="24"/>
              </w:rPr>
              <w:t>0,2</w:t>
            </w:r>
          </w:p>
        </w:tc>
        <w:tc>
          <w:tcPr>
            <w:tcW w:w="13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F3A731" w14:textId="563CEC5F" w:rsidR="00703E5C" w:rsidRPr="00962EAE" w:rsidRDefault="0036267B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>
              <w:rPr>
                <w:szCs w:val="24"/>
              </w:rPr>
              <w:t>&lt;0,140</w:t>
            </w:r>
          </w:p>
        </w:tc>
        <w:tc>
          <w:tcPr>
            <w:tcW w:w="1377" w:type="dxa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14:paraId="45CC502E" w14:textId="60208566" w:rsidR="00703E5C" w:rsidRPr="00962EAE" w:rsidRDefault="00703E5C" w:rsidP="00703E5C">
            <w:pPr>
              <w:overflowPunct/>
              <w:autoSpaceDE/>
              <w:autoSpaceDN/>
              <w:adjustRightInd/>
              <w:spacing w:before="0"/>
              <w:ind w:firstLine="0"/>
              <w:jc w:val="center"/>
              <w:textAlignment w:val="auto"/>
              <w:rPr>
                <w:szCs w:val="24"/>
              </w:rPr>
            </w:pPr>
            <w:r w:rsidRPr="00473895">
              <w:rPr>
                <w:szCs w:val="24"/>
              </w:rPr>
              <w:t>vyhovuje</w:t>
            </w:r>
          </w:p>
        </w:tc>
      </w:tr>
    </w:tbl>
    <w:p w14:paraId="60414858" w14:textId="6B69C4B4" w:rsidR="003A37ED" w:rsidRDefault="0036267B" w:rsidP="003B7DAA">
      <w:pPr>
        <w:pStyle w:val="Zkladntext3"/>
        <w:spacing w:after="0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Z výsledků rozboru vyplývá, že </w:t>
      </w:r>
      <w:r w:rsidR="009231F8">
        <w:rPr>
          <w:sz w:val="24"/>
          <w:szCs w:val="24"/>
        </w:rPr>
        <w:t xml:space="preserve">odebraný </w:t>
      </w:r>
      <w:r>
        <w:rPr>
          <w:sz w:val="24"/>
          <w:szCs w:val="24"/>
        </w:rPr>
        <w:t xml:space="preserve">vzorek </w:t>
      </w:r>
      <w:r w:rsidR="009231F8">
        <w:rPr>
          <w:sz w:val="24"/>
          <w:szCs w:val="24"/>
        </w:rPr>
        <w:t xml:space="preserve">dnových sedimentů </w:t>
      </w:r>
      <w:r w:rsidR="00CD7247">
        <w:rPr>
          <w:sz w:val="24"/>
          <w:szCs w:val="24"/>
        </w:rPr>
        <w:t>ne</w:t>
      </w:r>
      <w:r w:rsidR="00FA6224">
        <w:rPr>
          <w:sz w:val="24"/>
          <w:szCs w:val="24"/>
        </w:rPr>
        <w:t xml:space="preserve">překročil </w:t>
      </w:r>
      <w:r w:rsidR="000B1B21">
        <w:rPr>
          <w:sz w:val="24"/>
          <w:szCs w:val="24"/>
        </w:rPr>
        <w:t xml:space="preserve">limitní koncentrace škodlivin do Vyhl. 294/2005 Sb., tabulky č. 10.3. </w:t>
      </w:r>
      <w:r w:rsidR="00FA6224">
        <w:rPr>
          <w:sz w:val="24"/>
          <w:szCs w:val="24"/>
        </w:rPr>
        <w:t>v</w:t>
      </w:r>
      <w:r w:rsidR="00CD7247">
        <w:rPr>
          <w:sz w:val="24"/>
          <w:szCs w:val="24"/>
        </w:rPr>
        <w:t> žádném ze sledovaných parametrů</w:t>
      </w:r>
      <w:r w:rsidR="00FA6224">
        <w:rPr>
          <w:sz w:val="24"/>
          <w:szCs w:val="24"/>
        </w:rPr>
        <w:t xml:space="preserve">. </w:t>
      </w:r>
      <w:r w:rsidR="00CD7247">
        <w:rPr>
          <w:sz w:val="24"/>
          <w:szCs w:val="24"/>
        </w:rPr>
        <w:t>Materiál ze dna nádrže lze ukládat na povrch terénu</w:t>
      </w:r>
      <w:r w:rsidR="00151352">
        <w:rPr>
          <w:sz w:val="24"/>
          <w:szCs w:val="24"/>
        </w:rPr>
        <w:t>.</w:t>
      </w:r>
    </w:p>
    <w:p w14:paraId="42441E77" w14:textId="25DB2513" w:rsidR="00334652" w:rsidRDefault="00C91B46" w:rsidP="00DC131C">
      <w:pPr>
        <w:pStyle w:val="Nadpis1"/>
        <w:spacing w:before="240"/>
        <w:ind w:left="0" w:firstLine="0"/>
      </w:pPr>
      <w:bookmarkStart w:id="66" w:name="_Toc21698562"/>
      <w:r>
        <w:t>6</w:t>
      </w:r>
      <w:r w:rsidR="00334652">
        <w:t xml:space="preserve">. </w:t>
      </w:r>
      <w:bookmarkEnd w:id="56"/>
      <w:bookmarkEnd w:id="57"/>
      <w:bookmarkEnd w:id="58"/>
      <w:bookmarkEnd w:id="59"/>
      <w:r w:rsidR="00334652">
        <w:t>Závěry</w:t>
      </w:r>
      <w:bookmarkEnd w:id="60"/>
      <w:bookmarkEnd w:id="61"/>
      <w:bookmarkEnd w:id="62"/>
      <w:bookmarkEnd w:id="63"/>
      <w:bookmarkEnd w:id="64"/>
      <w:bookmarkEnd w:id="66"/>
    </w:p>
    <w:p w14:paraId="42441E78" w14:textId="66C53E84" w:rsidR="00334652" w:rsidRDefault="00043432" w:rsidP="00043432">
      <w:pPr>
        <w:ind w:firstLine="0"/>
      </w:pPr>
      <w:r>
        <w:t xml:space="preserve">Výsledky provedeného </w:t>
      </w:r>
      <w:r w:rsidR="00203BDC">
        <w:t>geologického, inženýrsko-geologického</w:t>
      </w:r>
      <w:r w:rsidR="00534A64">
        <w:t>,</w:t>
      </w:r>
      <w:r w:rsidR="00203BDC">
        <w:t xml:space="preserve"> hydrogeologického </w:t>
      </w:r>
      <w:r w:rsidR="00534A64">
        <w:t xml:space="preserve">a ekologického </w:t>
      </w:r>
      <w:r w:rsidR="00203BDC">
        <w:t xml:space="preserve">průzkumu </w:t>
      </w:r>
      <w:r w:rsidR="00534A64">
        <w:t>a</w:t>
      </w:r>
      <w:r w:rsidR="00B47E12">
        <w:t xml:space="preserve">kce: </w:t>
      </w:r>
      <w:r w:rsidR="00C26158">
        <w:t>„</w:t>
      </w:r>
      <w:r w:rsidR="00B47E12">
        <w:t>V</w:t>
      </w:r>
      <w:r w:rsidR="00CD7247">
        <w:t>D Pohraniční</w:t>
      </w:r>
      <w:r w:rsidR="00B47E12">
        <w:t xml:space="preserve"> – rekonstrukce vodní</w:t>
      </w:r>
      <w:r w:rsidR="00CD7247">
        <w:t>ho díla</w:t>
      </w:r>
      <w:r w:rsidR="00B47E12">
        <w:t>“</w:t>
      </w:r>
      <w:r>
        <w:t xml:space="preserve"> </w:t>
      </w:r>
      <w:r w:rsidR="00334652">
        <w:t>lze shrnout do následujících bodů:</w:t>
      </w:r>
    </w:p>
    <w:p w14:paraId="42441E79" w14:textId="521F7746" w:rsidR="00334652" w:rsidRDefault="00203BDC" w:rsidP="0073656F">
      <w:pPr>
        <w:pStyle w:val="Normlnodsazen"/>
        <w:numPr>
          <w:ilvl w:val="0"/>
          <w:numId w:val="25"/>
        </w:numPr>
        <w:spacing w:before="40"/>
        <w:ind w:left="884" w:right="1" w:hanging="357"/>
      </w:pPr>
      <w:r>
        <w:t>byl</w:t>
      </w:r>
      <w:r w:rsidR="00B47E12">
        <w:t>y</w:t>
      </w:r>
      <w:r>
        <w:t xml:space="preserve"> proveden</w:t>
      </w:r>
      <w:r w:rsidR="00B47E12">
        <w:t>y</w:t>
      </w:r>
      <w:r>
        <w:t xml:space="preserve"> </w:t>
      </w:r>
      <w:r w:rsidR="00CD7247">
        <w:t>2</w:t>
      </w:r>
      <w:r>
        <w:t xml:space="preserve"> průzkumn</w:t>
      </w:r>
      <w:r w:rsidR="00B47E12">
        <w:t>é</w:t>
      </w:r>
      <w:r w:rsidR="00FA3E62">
        <w:t>, strojní</w:t>
      </w:r>
      <w:r w:rsidR="00CD7247">
        <w:t xml:space="preserve"> vrty</w:t>
      </w:r>
      <w:r w:rsidR="00FA3E62">
        <w:t xml:space="preserve"> do hráze </w:t>
      </w:r>
      <w:r w:rsidR="00B47E12">
        <w:t>nádrže</w:t>
      </w:r>
      <w:r w:rsidR="00FA3E62">
        <w:t xml:space="preserve"> a jejího podloží</w:t>
      </w:r>
    </w:p>
    <w:p w14:paraId="42441E7A" w14:textId="0FA4CD90" w:rsidR="00203BDC" w:rsidRDefault="00203BDC" w:rsidP="0073656F">
      <w:pPr>
        <w:pStyle w:val="Normlnodsazen"/>
        <w:numPr>
          <w:ilvl w:val="0"/>
          <w:numId w:val="25"/>
        </w:numPr>
        <w:spacing w:before="40"/>
        <w:ind w:left="884" w:right="1" w:hanging="357"/>
      </w:pPr>
      <w:r>
        <w:t>z</w:t>
      </w:r>
      <w:r w:rsidR="00CD7247">
        <w:t xml:space="preserve"> vrtů</w:t>
      </w:r>
      <w:r w:rsidR="00FA3E62">
        <w:t xml:space="preserve"> </w:t>
      </w:r>
      <w:r>
        <w:t>byl</w:t>
      </w:r>
      <w:r w:rsidR="000677F2">
        <w:t>o</w:t>
      </w:r>
      <w:r>
        <w:t xml:space="preserve"> odebrán</w:t>
      </w:r>
      <w:r w:rsidR="000677F2">
        <w:t>o</w:t>
      </w:r>
      <w:r>
        <w:t xml:space="preserve"> </w:t>
      </w:r>
      <w:r w:rsidR="00CD7247">
        <w:t>5</w:t>
      </w:r>
      <w:r w:rsidR="000677F2">
        <w:t xml:space="preserve"> </w:t>
      </w:r>
      <w:r>
        <w:t>vzork</w:t>
      </w:r>
      <w:r w:rsidR="000677F2">
        <w:t>ů zemin n</w:t>
      </w:r>
      <w:r>
        <w:t xml:space="preserve">a </w:t>
      </w:r>
      <w:r w:rsidR="000677F2">
        <w:t xml:space="preserve">základní klasifikační rozbor - </w:t>
      </w:r>
      <w:r>
        <w:t>indexové zkoušky (dle ČSN 73 1001) a klasifikaci zemin dle ČSN 75 2410 – Malé vodní nádrže</w:t>
      </w:r>
    </w:p>
    <w:p w14:paraId="42441E7B" w14:textId="35D35C89" w:rsidR="00203BDC" w:rsidRDefault="00203BDC" w:rsidP="0073656F">
      <w:pPr>
        <w:pStyle w:val="Normlnodsazen"/>
        <w:numPr>
          <w:ilvl w:val="0"/>
          <w:numId w:val="25"/>
        </w:numPr>
        <w:spacing w:before="40"/>
        <w:ind w:left="884" w:right="1" w:hanging="357"/>
      </w:pPr>
      <w:r>
        <w:lastRenderedPageBreak/>
        <w:t>vzorky byly odebrány z</w:t>
      </w:r>
      <w:r w:rsidR="00FA3E62">
        <w:t xml:space="preserve"> tělesa hráze </w:t>
      </w:r>
      <w:r w:rsidR="00AC19F6">
        <w:t>a z jejího podloží</w:t>
      </w:r>
    </w:p>
    <w:p w14:paraId="5D7E5E7F" w14:textId="5F163432" w:rsidR="00B935BA" w:rsidRDefault="00203BDC" w:rsidP="0073656F">
      <w:pPr>
        <w:pStyle w:val="Zkladntextodsazen"/>
        <w:numPr>
          <w:ilvl w:val="0"/>
          <w:numId w:val="25"/>
        </w:numPr>
        <w:tabs>
          <w:tab w:val="clear" w:pos="4395"/>
        </w:tabs>
        <w:spacing w:before="40"/>
        <w:ind w:right="1"/>
      </w:pPr>
      <w:r>
        <w:t>geologická stavba lokality je</w:t>
      </w:r>
      <w:r w:rsidR="00C26158">
        <w:t xml:space="preserve"> </w:t>
      </w:r>
      <w:r>
        <w:t xml:space="preserve">jednoduchá. </w:t>
      </w:r>
      <w:r w:rsidR="00C1456E">
        <w:t>Hráz nádrže byla vytvořena z</w:t>
      </w:r>
      <w:r w:rsidR="00A5241A">
        <w:t xml:space="preserve"> homogenních </w:t>
      </w:r>
      <w:r w:rsidR="00C1456E">
        <w:t>písčit</w:t>
      </w:r>
      <w:r w:rsidR="00083E9A">
        <w:t xml:space="preserve">o-štěrkovitých </w:t>
      </w:r>
      <w:r w:rsidR="00C1456E">
        <w:t>zemin tříd</w:t>
      </w:r>
      <w:r w:rsidR="006318D4">
        <w:t xml:space="preserve"> S</w:t>
      </w:r>
      <w:r w:rsidR="00083E9A">
        <w:t>4 SM</w:t>
      </w:r>
      <w:r w:rsidR="006318D4">
        <w:t xml:space="preserve"> až G3 G-F</w:t>
      </w:r>
      <w:r w:rsidR="00A5241A">
        <w:t xml:space="preserve">. Podloží hráze je tvořeno deluvio-fluviálními písčitými zeminami třídy </w:t>
      </w:r>
      <w:r w:rsidR="0065409F">
        <w:t>S</w:t>
      </w:r>
      <w:r w:rsidR="00083E9A">
        <w:t>5 SC</w:t>
      </w:r>
      <w:r w:rsidR="00C428BE">
        <w:t xml:space="preserve">, které směrem do hloubky přechází do eluvia </w:t>
      </w:r>
      <w:r w:rsidR="00083E9A">
        <w:t>dvojslídných ortorul</w:t>
      </w:r>
      <w:r w:rsidR="008E191D">
        <w:t xml:space="preserve"> podobného složení</w:t>
      </w:r>
    </w:p>
    <w:p w14:paraId="25709A45" w14:textId="790B5522" w:rsidR="001A45C8" w:rsidRDefault="00B935BA" w:rsidP="0073656F">
      <w:pPr>
        <w:pStyle w:val="Zkladntextodsazen"/>
        <w:numPr>
          <w:ilvl w:val="0"/>
          <w:numId w:val="25"/>
        </w:numPr>
        <w:tabs>
          <w:tab w:val="clear" w:pos="4395"/>
        </w:tabs>
        <w:spacing w:before="40"/>
        <w:ind w:right="1"/>
      </w:pPr>
      <w:r>
        <w:t>n</w:t>
      </w:r>
      <w:r w:rsidR="008E191D">
        <w:t>a</w:t>
      </w:r>
      <w:r w:rsidR="00C227C0">
        <w:t xml:space="preserve"> povrchu terénu byl</w:t>
      </w:r>
      <w:r w:rsidR="00072AAF">
        <w:t>y</w:t>
      </w:r>
      <w:r w:rsidR="00C227C0">
        <w:t xml:space="preserve"> zastižen</w:t>
      </w:r>
      <w:r w:rsidR="00072AAF">
        <w:t>y konstrukční vrstvy pojízdné komunikace</w:t>
      </w:r>
      <w:r w:rsidR="00E6462C">
        <w:t xml:space="preserve">. </w:t>
      </w:r>
      <w:r w:rsidR="0065409F">
        <w:t>P</w:t>
      </w:r>
      <w:r w:rsidR="009474BB">
        <w:t xml:space="preserve">řed vodní lící hráze a po obvodu nádrže </w:t>
      </w:r>
      <w:r w:rsidR="00E6462C">
        <w:t xml:space="preserve">byly zjištěny </w:t>
      </w:r>
      <w:r w:rsidR="001A45C8">
        <w:t>zeminy vrchovištního až rašel</w:t>
      </w:r>
      <w:r w:rsidR="001F2A11">
        <w:t>ini</w:t>
      </w:r>
      <w:r w:rsidR="001A45C8">
        <w:t>štního typu (slatina, rašelina, hnilokal).</w:t>
      </w:r>
    </w:p>
    <w:p w14:paraId="0C880885" w14:textId="126FBE3C" w:rsidR="00AC7729" w:rsidRDefault="00DD56C6" w:rsidP="0073656F">
      <w:pPr>
        <w:pStyle w:val="Normlnodsazen"/>
        <w:numPr>
          <w:ilvl w:val="0"/>
          <w:numId w:val="25"/>
        </w:numPr>
        <w:spacing w:before="40"/>
        <w:ind w:left="884" w:right="1" w:hanging="357"/>
      </w:pPr>
      <w:r>
        <w:t>dnové sedimenty nádrže jsou tvořeny</w:t>
      </w:r>
      <w:r w:rsidR="00E104F5">
        <w:t xml:space="preserve"> polohou organogenního materiálu charakteru až hnilokalu – tmavě šedé, silně zvodnělé bahno s vysokým podílem organické plochy a silným bahnitým zápachem, dosahující mocnosti </w:t>
      </w:r>
      <w:r w:rsidR="009474BB">
        <w:t>až několik desítek cm</w:t>
      </w:r>
      <w:r w:rsidR="00E104F5">
        <w:t xml:space="preserve">, s přechodem do </w:t>
      </w:r>
      <w:r w:rsidR="00AC7729">
        <w:t>deluviof</w:t>
      </w:r>
      <w:r w:rsidR="00C227C0">
        <w:t xml:space="preserve">luviálních náplavových </w:t>
      </w:r>
      <w:r w:rsidR="00B2253B">
        <w:t>písků</w:t>
      </w:r>
      <w:r w:rsidR="00C227C0">
        <w:t xml:space="preserve"> (</w:t>
      </w:r>
      <w:r w:rsidR="00B2253B">
        <w:t>S5 SC</w:t>
      </w:r>
      <w:r w:rsidR="00C227C0">
        <w:t>)</w:t>
      </w:r>
    </w:p>
    <w:p w14:paraId="029EE765" w14:textId="1033DFE5" w:rsidR="009002FF" w:rsidRDefault="00AC7729" w:rsidP="0073656F">
      <w:pPr>
        <w:pStyle w:val="Normlnodsazen"/>
        <w:numPr>
          <w:ilvl w:val="0"/>
          <w:numId w:val="25"/>
        </w:numPr>
        <w:spacing w:before="40"/>
        <w:ind w:left="884" w:right="1" w:hanging="357"/>
      </w:pPr>
      <w:r>
        <w:t xml:space="preserve">domníváme se, že nádrž byla </w:t>
      </w:r>
      <w:r w:rsidR="00930EA9">
        <w:t>zahlouben</w:t>
      </w:r>
      <w:r>
        <w:t>a</w:t>
      </w:r>
      <w:r w:rsidR="00930EA9">
        <w:t xml:space="preserve"> do </w:t>
      </w:r>
      <w:r>
        <w:t>delu</w:t>
      </w:r>
      <w:r w:rsidR="00930EA9">
        <w:t xml:space="preserve">viofluviálních </w:t>
      </w:r>
      <w:r>
        <w:t>písků</w:t>
      </w:r>
      <w:r w:rsidR="00930EA9">
        <w:t xml:space="preserve"> </w:t>
      </w:r>
      <w:r w:rsidR="00AA7FA0">
        <w:t>tříd</w:t>
      </w:r>
      <w:r w:rsidR="00B2253B">
        <w:t>y S5 SC</w:t>
      </w:r>
    </w:p>
    <w:p w14:paraId="0986ECFB" w14:textId="574841C2" w:rsidR="00371E7B" w:rsidRDefault="00371E7B" w:rsidP="0073656F">
      <w:pPr>
        <w:pStyle w:val="Normlnodsazen"/>
        <w:numPr>
          <w:ilvl w:val="0"/>
          <w:numId w:val="25"/>
        </w:numPr>
        <w:spacing w:before="40"/>
        <w:ind w:left="884" w:right="1" w:hanging="357"/>
      </w:pPr>
      <w:r>
        <w:t>na základě výsledků laboratorních zkoušek lze konstatovat, že hráz</w:t>
      </w:r>
      <w:r w:rsidR="00AC7729">
        <w:t xml:space="preserve"> nádrže </w:t>
      </w:r>
      <w:r>
        <w:t>j</w:t>
      </w:r>
      <w:r w:rsidR="00AC7729">
        <w:t>e</w:t>
      </w:r>
      <w:r>
        <w:t xml:space="preserve"> v převážné míře vybudován</w:t>
      </w:r>
      <w:r w:rsidR="00AC7729">
        <w:t>a z</w:t>
      </w:r>
      <w:r w:rsidR="00D13EB8">
        <w:t xml:space="preserve"> poměrně </w:t>
      </w:r>
      <w:r w:rsidR="00AC7729">
        <w:t>homogenní</w:t>
      </w:r>
      <w:r w:rsidR="00D13EB8">
        <w:t>ch písčit</w:t>
      </w:r>
      <w:r w:rsidR="0021328F">
        <w:t>o-štěrkovit</w:t>
      </w:r>
      <w:r w:rsidR="00D13EB8">
        <w:t xml:space="preserve">ých </w:t>
      </w:r>
      <w:r>
        <w:t>zemin</w:t>
      </w:r>
      <w:r w:rsidR="007A62C9">
        <w:t xml:space="preserve"> skupin</w:t>
      </w:r>
      <w:r w:rsidR="008D15D3">
        <w:t xml:space="preserve"> S</w:t>
      </w:r>
      <w:r w:rsidR="00B2253B">
        <w:t>M</w:t>
      </w:r>
      <w:r w:rsidR="008D15D3">
        <w:t xml:space="preserve"> a G-F</w:t>
      </w:r>
      <w:r w:rsidR="000515A4">
        <w:t>,</w:t>
      </w:r>
      <w:r>
        <w:t xml:space="preserve"> </w:t>
      </w:r>
      <w:r w:rsidR="00B2253B">
        <w:rPr>
          <w:szCs w:val="24"/>
        </w:rPr>
        <w:t>které jsou málo vhodné až vhodné do homogenní hráze, nevhodné až vhodné do těsnící části hráze, velmi vhodné až málo vhodné do stabilizační části hráze</w:t>
      </w:r>
    </w:p>
    <w:p w14:paraId="271E84B7" w14:textId="70E6259C" w:rsidR="00FB2EA5" w:rsidRPr="00664C17" w:rsidRDefault="00FB2EA5" w:rsidP="00B2253B">
      <w:pPr>
        <w:pStyle w:val="Normlnodsazen"/>
        <w:numPr>
          <w:ilvl w:val="0"/>
          <w:numId w:val="25"/>
        </w:numPr>
        <w:spacing w:before="40"/>
        <w:ind w:left="884" w:right="1" w:hanging="357"/>
      </w:pPr>
      <w:r>
        <w:t xml:space="preserve">zeminy v podloží hráze nádrže jsou tvořeny písčitou zeminou skupiny </w:t>
      </w:r>
      <w:r w:rsidR="001601DD">
        <w:t>S</w:t>
      </w:r>
      <w:r w:rsidR="00B2253B">
        <w:t>C</w:t>
      </w:r>
      <w:r>
        <w:t xml:space="preserve">, která je </w:t>
      </w:r>
      <w:r w:rsidR="00B2253B">
        <w:rPr>
          <w:szCs w:val="24"/>
        </w:rPr>
        <w:t>vhodná pro ho</w:t>
      </w:r>
      <w:r w:rsidR="001F2A11">
        <w:rPr>
          <w:szCs w:val="24"/>
        </w:rPr>
        <w:t>mo</w:t>
      </w:r>
      <w:r w:rsidR="00B2253B">
        <w:rPr>
          <w:szCs w:val="24"/>
        </w:rPr>
        <w:t xml:space="preserve">genní hráz, výborná pro těsnící část hráze a nevhodná pro stabilizační část hráze </w:t>
      </w:r>
    </w:p>
    <w:p w14:paraId="6ED951F3" w14:textId="2904C1DE" w:rsidR="00FA0D09" w:rsidRDefault="000E799D" w:rsidP="0073656F">
      <w:pPr>
        <w:pStyle w:val="Normlnodsazen"/>
        <w:numPr>
          <w:ilvl w:val="0"/>
          <w:numId w:val="25"/>
        </w:numPr>
        <w:spacing w:before="40"/>
        <w:ind w:left="884" w:right="1" w:hanging="357"/>
      </w:pPr>
      <w:r>
        <w:t>hladina podzemní vody byla</w:t>
      </w:r>
      <w:r w:rsidR="00EF6C8B">
        <w:t xml:space="preserve"> </w:t>
      </w:r>
      <w:r w:rsidR="00B2253B">
        <w:t>v tělese hráze naražena v hloubce 2,3-2,6 m p.t.</w:t>
      </w:r>
      <w:r w:rsidR="00EF6C8B">
        <w:t xml:space="preserve"> </w:t>
      </w:r>
      <w:r w:rsidR="00E13859">
        <w:t>Hráz a její podloží je zvodnělé</w:t>
      </w:r>
    </w:p>
    <w:p w14:paraId="078DB5A3" w14:textId="18AA6EF5" w:rsidR="000E799D" w:rsidRDefault="007734A2" w:rsidP="0073656F">
      <w:pPr>
        <w:pStyle w:val="Normlnodsazen"/>
        <w:numPr>
          <w:ilvl w:val="0"/>
          <w:numId w:val="25"/>
        </w:numPr>
        <w:spacing w:before="40"/>
        <w:ind w:left="884" w:right="1" w:hanging="357"/>
      </w:pPr>
      <w:r>
        <w:t>písčité</w:t>
      </w:r>
      <w:r w:rsidR="000E799D">
        <w:t xml:space="preserve"> zeminy v hrázi a </w:t>
      </w:r>
      <w:r w:rsidR="005A2FAF">
        <w:t xml:space="preserve">pod </w:t>
      </w:r>
      <w:r w:rsidR="000E799D">
        <w:t xml:space="preserve">jejím </w:t>
      </w:r>
      <w:r w:rsidR="005A2FAF">
        <w:t xml:space="preserve">dnem jsou </w:t>
      </w:r>
      <w:r w:rsidR="00E57E34">
        <w:t xml:space="preserve">mírně až </w:t>
      </w:r>
      <w:r>
        <w:t>slabě</w:t>
      </w:r>
      <w:r w:rsidR="005A2FAF">
        <w:t xml:space="preserve"> propustné</w:t>
      </w:r>
      <w:r>
        <w:t>, p</w:t>
      </w:r>
      <w:r w:rsidR="00E57E34">
        <w:t>roto</w:t>
      </w:r>
      <w:r>
        <w:t xml:space="preserve"> </w:t>
      </w:r>
      <w:r w:rsidR="005A2FAF">
        <w:t xml:space="preserve">lze předpokládat </w:t>
      </w:r>
      <w:r>
        <w:t xml:space="preserve">slabou </w:t>
      </w:r>
      <w:r w:rsidR="005A2FAF">
        <w:t>dnovou infiltraci vody v</w:t>
      </w:r>
      <w:r w:rsidR="00397B44">
        <w:t> </w:t>
      </w:r>
      <w:r>
        <w:t>nádrži</w:t>
      </w:r>
      <w:r w:rsidR="00397B44">
        <w:t xml:space="preserve">, stejně tak </w:t>
      </w:r>
      <w:r w:rsidR="00E57E34">
        <w:t xml:space="preserve">omezené </w:t>
      </w:r>
      <w:r w:rsidR="00397B44">
        <w:t>proudění skrz těles</w:t>
      </w:r>
      <w:r w:rsidR="00E57E34">
        <w:t>o hráze</w:t>
      </w:r>
      <w:r w:rsidR="00B23580">
        <w:t>, proto lze doporučit celkové utěsnění</w:t>
      </w:r>
      <w:r w:rsidR="00616D3B">
        <w:t xml:space="preserve"> </w:t>
      </w:r>
      <w:r>
        <w:t xml:space="preserve">návodní strany hráze </w:t>
      </w:r>
      <w:r w:rsidR="00616D3B">
        <w:t>(</w:t>
      </w:r>
      <w:r>
        <w:t xml:space="preserve">fólie, stabilizace </w:t>
      </w:r>
      <w:r w:rsidR="00C84B53">
        <w:t>kamenem</w:t>
      </w:r>
      <w:r w:rsidR="00616D3B">
        <w:t>)</w:t>
      </w:r>
      <w:r w:rsidR="00397B44">
        <w:t xml:space="preserve"> </w:t>
      </w:r>
    </w:p>
    <w:p w14:paraId="1F85C57E" w14:textId="1B9AAC8E" w:rsidR="0073656F" w:rsidRDefault="0073656F" w:rsidP="0073656F">
      <w:pPr>
        <w:pStyle w:val="Zkladntextodsazen"/>
        <w:numPr>
          <w:ilvl w:val="0"/>
          <w:numId w:val="25"/>
        </w:numPr>
        <w:tabs>
          <w:tab w:val="clear" w:pos="4395"/>
        </w:tabs>
        <w:ind w:right="1"/>
      </w:pPr>
      <w:r>
        <w:t xml:space="preserve">při návrhu betonů do objektů spodní výpustě a BP je třeba počítat s agresivitou podzemní vody a té se materiálově přizpůsobit </w:t>
      </w:r>
    </w:p>
    <w:p w14:paraId="17DA74AB" w14:textId="323EC28A" w:rsidR="0083260F" w:rsidRDefault="0083260F" w:rsidP="0073656F">
      <w:pPr>
        <w:pStyle w:val="Zkladntextodsazen"/>
        <w:numPr>
          <w:ilvl w:val="0"/>
          <w:numId w:val="25"/>
        </w:numPr>
        <w:tabs>
          <w:tab w:val="clear" w:pos="4395"/>
        </w:tabs>
        <w:ind w:right="1"/>
      </w:pPr>
      <w:r>
        <w:t xml:space="preserve">pro </w:t>
      </w:r>
      <w:r w:rsidR="00B45AAB">
        <w:t xml:space="preserve">pojízdnou komunikaci </w:t>
      </w:r>
      <w:r w:rsidR="00362C88">
        <w:t>na koruně hráze</w:t>
      </w:r>
      <w:r w:rsidR="00AA193E">
        <w:t xml:space="preserve"> </w:t>
      </w:r>
      <w:r w:rsidR="00362C88">
        <w:t xml:space="preserve">lze konstatovat že zastižené zeminy v tělese hráze třídy </w:t>
      </w:r>
      <w:r w:rsidR="00271394">
        <w:t>S</w:t>
      </w:r>
      <w:r w:rsidR="00B45AAB">
        <w:t>4 SM</w:t>
      </w:r>
      <w:r w:rsidR="00271394">
        <w:t xml:space="preserve"> a G3 G-F</w:t>
      </w:r>
      <w:r w:rsidR="00362C88">
        <w:t xml:space="preserve"> </w:t>
      </w:r>
      <w:r w:rsidR="008A5E86">
        <w:t xml:space="preserve">jsou </w:t>
      </w:r>
      <w:r w:rsidR="007B046C">
        <w:t xml:space="preserve">podmínečně vhodné až </w:t>
      </w:r>
      <w:r w:rsidR="008A5E86">
        <w:t>vhodné pro podloží vozovky (pro aktivní zónu) dle ČSN 73 6133</w:t>
      </w:r>
      <w:r w:rsidR="00B11E0A">
        <w:t>,</w:t>
      </w:r>
      <w:r w:rsidR="00AF6F64">
        <w:t xml:space="preserve"> zemní pláň doporučujeme vyztužit geotextílií, </w:t>
      </w:r>
      <w:r w:rsidR="00B11E0A">
        <w:t>a od hutněného násypu oddělit separační vrstvou</w:t>
      </w:r>
    </w:p>
    <w:p w14:paraId="0D764363" w14:textId="36D4D5AF" w:rsidR="00E47EF7" w:rsidRDefault="00E47EF7" w:rsidP="00E37CE1">
      <w:pPr>
        <w:pStyle w:val="Zkladntext3"/>
        <w:numPr>
          <w:ilvl w:val="0"/>
          <w:numId w:val="25"/>
        </w:numPr>
        <w:rPr>
          <w:sz w:val="24"/>
          <w:szCs w:val="24"/>
        </w:rPr>
      </w:pPr>
      <w:r w:rsidRPr="00E47EF7">
        <w:rPr>
          <w:sz w:val="24"/>
          <w:szCs w:val="24"/>
        </w:rPr>
        <w:t xml:space="preserve">sediment ze dna nádrže ve </w:t>
      </w:r>
      <w:r w:rsidR="0015550B">
        <w:rPr>
          <w:sz w:val="24"/>
          <w:szCs w:val="24"/>
        </w:rPr>
        <w:t>všech</w:t>
      </w:r>
      <w:r w:rsidR="007B046C">
        <w:rPr>
          <w:sz w:val="24"/>
          <w:szCs w:val="24"/>
        </w:rPr>
        <w:t xml:space="preserve"> </w:t>
      </w:r>
      <w:r w:rsidRPr="00E47EF7">
        <w:rPr>
          <w:sz w:val="24"/>
          <w:szCs w:val="24"/>
        </w:rPr>
        <w:t>parametrech spl</w:t>
      </w:r>
      <w:r w:rsidR="007B046C">
        <w:rPr>
          <w:sz w:val="24"/>
          <w:szCs w:val="24"/>
        </w:rPr>
        <w:t>nil</w:t>
      </w:r>
      <w:r w:rsidRPr="00E47EF7">
        <w:rPr>
          <w:sz w:val="24"/>
          <w:szCs w:val="24"/>
        </w:rPr>
        <w:t xml:space="preserve"> limitní koncentrace škodlivin d</w:t>
      </w:r>
      <w:r w:rsidR="00B45AAB">
        <w:rPr>
          <w:sz w:val="24"/>
          <w:szCs w:val="24"/>
        </w:rPr>
        <w:t>le</w:t>
      </w:r>
      <w:r w:rsidRPr="00E47EF7">
        <w:rPr>
          <w:sz w:val="24"/>
          <w:szCs w:val="24"/>
        </w:rPr>
        <w:t xml:space="preserve"> </w:t>
      </w:r>
      <w:proofErr w:type="spellStart"/>
      <w:r w:rsidRPr="00E47EF7">
        <w:rPr>
          <w:sz w:val="24"/>
          <w:szCs w:val="24"/>
        </w:rPr>
        <w:t>Vyhl</w:t>
      </w:r>
      <w:proofErr w:type="spellEnd"/>
      <w:r w:rsidRPr="00E47EF7">
        <w:rPr>
          <w:sz w:val="24"/>
          <w:szCs w:val="24"/>
        </w:rPr>
        <w:t xml:space="preserve">. 294/2005 Sb., tabulky č. 10.3. </w:t>
      </w:r>
      <w:r w:rsidR="0015550B">
        <w:rPr>
          <w:b/>
          <w:bCs/>
          <w:sz w:val="24"/>
          <w:szCs w:val="24"/>
          <w:u w:val="single"/>
        </w:rPr>
        <w:t>V</w:t>
      </w:r>
      <w:r w:rsidRPr="00E47EF7">
        <w:rPr>
          <w:b/>
          <w:bCs/>
          <w:sz w:val="24"/>
          <w:szCs w:val="24"/>
          <w:u w:val="single"/>
        </w:rPr>
        <w:t>ytěžené zeminy mohou být ukládány na povrchu terénu</w:t>
      </w:r>
      <w:r w:rsidR="003E21F0">
        <w:rPr>
          <w:sz w:val="24"/>
          <w:szCs w:val="24"/>
        </w:rPr>
        <w:t>.</w:t>
      </w:r>
    </w:p>
    <w:p w14:paraId="4BADF9E3" w14:textId="674DE378" w:rsidR="003E21F0" w:rsidRDefault="003E21F0" w:rsidP="003E21F0">
      <w:pPr>
        <w:pStyle w:val="Zkladntext3"/>
        <w:ind w:firstLine="0"/>
        <w:rPr>
          <w:sz w:val="24"/>
          <w:szCs w:val="24"/>
        </w:rPr>
      </w:pPr>
      <w:r>
        <w:rPr>
          <w:sz w:val="24"/>
          <w:szCs w:val="24"/>
        </w:rPr>
        <w:t xml:space="preserve">Při </w:t>
      </w:r>
      <w:r w:rsidR="00D24365">
        <w:rPr>
          <w:sz w:val="24"/>
          <w:szCs w:val="24"/>
        </w:rPr>
        <w:t xml:space="preserve">zpracování PD stavby doporučujeme vycházet z ČSN </w:t>
      </w:r>
      <w:r w:rsidR="007A7DB2">
        <w:rPr>
          <w:sz w:val="24"/>
          <w:szCs w:val="24"/>
        </w:rPr>
        <w:t xml:space="preserve">75 2410 Malé vodní nádrže, ČSN 73 6133 </w:t>
      </w:r>
      <w:r w:rsidR="00C64E2C">
        <w:rPr>
          <w:sz w:val="24"/>
          <w:szCs w:val="24"/>
        </w:rPr>
        <w:t>Návrh a provádění zemního tělesa pozemních komunikací a dalších dotčených norem.</w:t>
      </w:r>
    </w:p>
    <w:p w14:paraId="1E540DBB" w14:textId="77777777" w:rsidR="003E569E" w:rsidRPr="00AD1D85" w:rsidRDefault="003E569E" w:rsidP="003E569E">
      <w:pPr>
        <w:pStyle w:val="Normlnodsazen"/>
        <w:ind w:left="0" w:right="0" w:firstLine="0"/>
        <w:rPr>
          <w:szCs w:val="24"/>
        </w:rPr>
      </w:pPr>
      <w:r w:rsidRPr="00AD1D85">
        <w:rPr>
          <w:szCs w:val="24"/>
        </w:rPr>
        <w:t xml:space="preserve">Pokud by došlo k podstatným změnám v projektovaném záměru, lze závěry aplikovat pouze se souhlasem autorské organizace. </w:t>
      </w:r>
    </w:p>
    <w:p w14:paraId="199F85BE" w14:textId="77777777" w:rsidR="003E569E" w:rsidRDefault="003E569E" w:rsidP="003E569E">
      <w:pPr>
        <w:pStyle w:val="dka"/>
        <w:rPr>
          <w:rFonts w:ascii="Times New Roman" w:hAnsi="Times New Roman"/>
          <w:b/>
          <w:u w:val="single"/>
        </w:rPr>
      </w:pPr>
    </w:p>
    <w:p w14:paraId="17DA9674" w14:textId="77777777" w:rsidR="003E569E" w:rsidRDefault="003E569E" w:rsidP="003E569E">
      <w:pPr>
        <w:pStyle w:val="dka"/>
        <w:rPr>
          <w:rFonts w:ascii="Times New Roman" w:hAnsi="Times New Roman"/>
        </w:rPr>
      </w:pPr>
      <w:r>
        <w:rPr>
          <w:rFonts w:ascii="Times New Roman" w:hAnsi="Times New Roman"/>
          <w:b/>
          <w:u w:val="single"/>
        </w:rPr>
        <w:t>Použité ČSN</w:t>
      </w:r>
      <w:r>
        <w:rPr>
          <w:rFonts w:ascii="Times New Roman" w:hAnsi="Times New Roman"/>
          <w:u w:val="single"/>
        </w:rPr>
        <w:t xml:space="preserve"> </w:t>
      </w:r>
    </w:p>
    <w:p w14:paraId="37CA9E1B" w14:textId="77777777" w:rsidR="003E569E" w:rsidRDefault="003E569E" w:rsidP="003E569E">
      <w:pPr>
        <w:pStyle w:val="dka"/>
        <w:rPr>
          <w:rFonts w:ascii="Times New Roman" w:hAnsi="Times New Roman"/>
        </w:rPr>
      </w:pPr>
    </w:p>
    <w:p w14:paraId="732053F6" w14:textId="77777777" w:rsidR="003E569E" w:rsidRDefault="003E569E" w:rsidP="003E569E">
      <w:pPr>
        <w:pStyle w:val="dka"/>
        <w:rPr>
          <w:rFonts w:ascii="Times New Roman" w:hAnsi="Times New Roman"/>
        </w:rPr>
      </w:pPr>
      <w:r>
        <w:rPr>
          <w:rFonts w:ascii="Times New Roman" w:hAnsi="Times New Roman"/>
        </w:rPr>
        <w:t xml:space="preserve">ČSN 72 10 01 Pojmenování a popis hornin v inženýrské geologii (1.8.1990) </w:t>
      </w:r>
    </w:p>
    <w:p w14:paraId="3A42029F" w14:textId="77777777" w:rsidR="003E569E" w:rsidRDefault="003E569E" w:rsidP="003E569E">
      <w:pPr>
        <w:pStyle w:val="dka"/>
        <w:rPr>
          <w:rFonts w:ascii="Times New Roman" w:hAnsi="Times New Roman"/>
        </w:rPr>
      </w:pPr>
      <w:r>
        <w:rPr>
          <w:rFonts w:ascii="Times New Roman" w:hAnsi="Times New Roman"/>
          <w:caps/>
        </w:rPr>
        <w:t>zrušená čsn</w:t>
      </w:r>
      <w:r>
        <w:rPr>
          <w:rFonts w:ascii="Times New Roman" w:hAnsi="Times New Roman"/>
        </w:rPr>
        <w:t xml:space="preserve"> 73 10 01 Zakládání staveb - Základová půda pod plošnými základy (1.10.1988)</w:t>
      </w:r>
    </w:p>
    <w:p w14:paraId="116B6A27" w14:textId="77777777" w:rsidR="003E569E" w:rsidRDefault="003E569E" w:rsidP="003E569E">
      <w:pPr>
        <w:pStyle w:val="dka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>ZRUŠENÁ ČSN 73 30 50 Zemní práce (11.8.1986)</w:t>
      </w:r>
    </w:p>
    <w:p w14:paraId="60D40C38" w14:textId="77777777" w:rsidR="003E569E" w:rsidRDefault="003E569E" w:rsidP="003E569E">
      <w:pPr>
        <w:pStyle w:val="dka"/>
        <w:rPr>
          <w:rFonts w:ascii="Times New Roman" w:hAnsi="Times New Roman"/>
        </w:rPr>
      </w:pPr>
      <w:r>
        <w:rPr>
          <w:rFonts w:ascii="Times New Roman" w:hAnsi="Times New Roman"/>
        </w:rPr>
        <w:t>ČSN EN ISO 14688-1 Geotechnický průzkum a zkoušení (06.2003)</w:t>
      </w:r>
    </w:p>
    <w:p w14:paraId="41E5A712" w14:textId="77777777" w:rsidR="003E569E" w:rsidRDefault="003E569E" w:rsidP="003E569E">
      <w:pPr>
        <w:pStyle w:val="dka"/>
        <w:rPr>
          <w:rFonts w:ascii="Times New Roman" w:hAnsi="Times New Roman"/>
          <w:color w:val="auto"/>
        </w:rPr>
      </w:pPr>
      <w:r>
        <w:rPr>
          <w:rFonts w:ascii="Times New Roman" w:hAnsi="Times New Roman"/>
          <w:color w:val="auto"/>
        </w:rPr>
        <w:t>ČSN EN 206-1/Z3: Vliv prostředí na beton</w:t>
      </w:r>
    </w:p>
    <w:p w14:paraId="22473881" w14:textId="77777777" w:rsidR="003E569E" w:rsidRDefault="003E569E" w:rsidP="003E569E">
      <w:pPr>
        <w:pStyle w:val="dka"/>
        <w:rPr>
          <w:rFonts w:ascii="Times New Roman" w:hAnsi="Times New Roman"/>
          <w:color w:val="auto"/>
        </w:rPr>
      </w:pPr>
      <w:r>
        <w:rPr>
          <w:rFonts w:ascii="Times New Roman" w:hAnsi="Times New Roman"/>
          <w:color w:val="auto"/>
        </w:rPr>
        <w:t>ČSN 72 1002: Klasifikace zemin pro dopravní stavby</w:t>
      </w:r>
    </w:p>
    <w:p w14:paraId="214F73F9" w14:textId="77777777" w:rsidR="003E569E" w:rsidRDefault="003E569E" w:rsidP="003E569E">
      <w:pPr>
        <w:pStyle w:val="dka"/>
        <w:rPr>
          <w:rFonts w:ascii="Times New Roman" w:hAnsi="Times New Roman"/>
          <w:color w:val="auto"/>
        </w:rPr>
      </w:pPr>
      <w:r>
        <w:rPr>
          <w:rFonts w:ascii="Times New Roman" w:hAnsi="Times New Roman"/>
          <w:color w:val="auto"/>
        </w:rPr>
        <w:t>ČSN 73 6114: Vozovky pozemních komunikací</w:t>
      </w:r>
    </w:p>
    <w:p w14:paraId="379305D8" w14:textId="71B17A09" w:rsidR="003E569E" w:rsidRPr="003E569E" w:rsidRDefault="003E569E" w:rsidP="003E569E">
      <w:pPr>
        <w:pStyle w:val="dka"/>
        <w:rPr>
          <w:rFonts w:ascii="Times New Roman" w:hAnsi="Times New Roman"/>
          <w:color w:val="auto"/>
        </w:rPr>
      </w:pPr>
      <w:r>
        <w:rPr>
          <w:rFonts w:ascii="Times New Roman" w:hAnsi="Times New Roman"/>
          <w:color w:val="auto"/>
        </w:rPr>
        <w:t xml:space="preserve">ČSN 73 6133: </w:t>
      </w:r>
      <w:proofErr w:type="spellStart"/>
      <w:r>
        <w:rPr>
          <w:rFonts w:ascii="Times New Roman" w:hAnsi="Times New Roman"/>
          <w:color w:val="auto"/>
        </w:rPr>
        <w:t>Náv</w:t>
      </w:r>
      <w:proofErr w:type="spellEnd"/>
      <w:r w:rsidR="001D2E9C">
        <w:rPr>
          <w:rFonts w:ascii="Times New Roman" w:hAnsi="Times New Roman"/>
          <w:color w:val="auto"/>
        </w:rPr>
        <w:t xml:space="preserve"> </w:t>
      </w:r>
      <w:proofErr w:type="spellStart"/>
      <w:r>
        <w:rPr>
          <w:rFonts w:ascii="Times New Roman" w:hAnsi="Times New Roman"/>
          <w:color w:val="auto"/>
        </w:rPr>
        <w:t>rh</w:t>
      </w:r>
      <w:proofErr w:type="spellEnd"/>
      <w:r>
        <w:rPr>
          <w:rFonts w:ascii="Times New Roman" w:hAnsi="Times New Roman"/>
          <w:color w:val="auto"/>
        </w:rPr>
        <w:t xml:space="preserve"> a provádění zemního tělesa pozemních komunikací (II/2010)</w:t>
      </w:r>
    </w:p>
    <w:sectPr w:rsidR="003E569E" w:rsidRPr="003E569E" w:rsidSect="00026DE7">
      <w:headerReference w:type="default" r:id="rId22"/>
      <w:footerReference w:type="default" r:id="rId23"/>
      <w:footerReference w:type="first" r:id="rId24"/>
      <w:pgSz w:w="11907" w:h="16840"/>
      <w:pgMar w:top="1417" w:right="1417" w:bottom="1417" w:left="1417" w:header="624" w:footer="1077" w:gutter="0"/>
      <w:paperSrc w:first="1" w:other="1"/>
      <w:pgNumType w:start="1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293B643" w14:textId="77777777" w:rsidR="00F10C49" w:rsidRDefault="00F10C49">
      <w:r>
        <w:separator/>
      </w:r>
    </w:p>
  </w:endnote>
  <w:endnote w:type="continuationSeparator" w:id="0">
    <w:p w14:paraId="759D0FFE" w14:textId="77777777" w:rsidR="00F10C49" w:rsidRDefault="00F10C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w Cen MT Condensed Extra Bold">
    <w:panose1 w:val="020B0803020202020204"/>
    <w:charset w:val="EE"/>
    <w:family w:val="swiss"/>
    <w:pitch w:val="variable"/>
    <w:sig w:usb0="00000007" w:usb1="00000000" w:usb2="00000000" w:usb3="00000000" w:csb0="00000003" w:csb1="00000000"/>
  </w:font>
  <w:font w:name="BroadwayEE">
    <w:altName w:val="Courier New"/>
    <w:charset w:val="00"/>
    <w:family w:val="swiss"/>
    <w:pitch w:val="variable"/>
    <w:sig w:usb0="00000007" w:usb1="00000000" w:usb2="00000000" w:usb3="00000000" w:csb0="00000003" w:csb1="00000000"/>
  </w:font>
  <w:font w:name="Tms Rmn">
    <w:altName w:val="Times New Roman"/>
    <w:panose1 w:val="02020603040505020304"/>
    <w:charset w:val="00"/>
    <w:family w:val="roman"/>
    <w:pitch w:val="variable"/>
    <w:sig w:usb0="00000003" w:usb1="00000000" w:usb2="00000000" w:usb3="00000000" w:csb0="00000001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441EB2" w14:textId="77777777" w:rsidR="00C26158" w:rsidRDefault="00C26158">
    <w:pPr>
      <w:pStyle w:val="Zpat"/>
      <w:spacing w:before="100"/>
      <w:rPr>
        <w:color w:val="FF00FF"/>
        <w:sz w:val="20"/>
      </w:rPr>
    </w:pPr>
    <w:r>
      <w:rPr>
        <w:color w:val="FF00FF"/>
        <w:sz w:val="20"/>
      </w:rPr>
      <w:t>ESSO - Černokostelecká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748F003" w14:textId="3365137B" w:rsidR="003B3B90" w:rsidRPr="003B3B90" w:rsidRDefault="00C26158" w:rsidP="003B3B90">
    <w:pPr>
      <w:pStyle w:val="Zpat"/>
      <w:spacing w:before="40"/>
      <w:ind w:left="567" w:firstLine="1"/>
      <w:jc w:val="center"/>
      <w:rPr>
        <w:b/>
        <w:i w:val="0"/>
        <w:caps/>
        <w:color w:val="000000"/>
        <w:sz w:val="20"/>
      </w:rPr>
    </w:pPr>
    <w:r>
      <w:rPr>
        <w:b/>
        <w:i w:val="0"/>
        <w:caps/>
        <w:color w:val="000000"/>
        <w:sz w:val="20"/>
      </w:rPr>
      <w:t xml:space="preserve">Chomutov, </w:t>
    </w:r>
    <w:r w:rsidR="0058260A">
      <w:rPr>
        <w:b/>
        <w:i w:val="0"/>
        <w:caps/>
        <w:color w:val="000000"/>
        <w:sz w:val="20"/>
      </w:rPr>
      <w:t>červenec 2020</w:t>
    </w:r>
  </w:p>
  <w:p w14:paraId="42441EB4" w14:textId="4D732DA9" w:rsidR="00C26158" w:rsidRPr="00801790" w:rsidRDefault="00C26158" w:rsidP="00B71ABE">
    <w:pPr>
      <w:pStyle w:val="Nadpis4"/>
      <w:widowControl/>
      <w:tabs>
        <w:tab w:val="clear" w:pos="3403"/>
        <w:tab w:val="center" w:pos="4395"/>
      </w:tabs>
      <w:spacing w:line="460" w:lineRule="exact"/>
      <w:ind w:left="567"/>
      <w:jc w:val="right"/>
      <w:rPr>
        <w:rFonts w:ascii="Times New Roman" w:hAnsi="Times New Roman"/>
        <w:i/>
        <w:smallCaps w:val="0"/>
        <w:color w:val="0000FF"/>
        <w:sz w:val="18"/>
        <w:szCs w:val="18"/>
      </w:rPr>
    </w:pPr>
    <w:r w:rsidRPr="00801790">
      <w:rPr>
        <w:rFonts w:ascii="Times New Roman" w:hAnsi="Times New Roman"/>
        <w:i/>
        <w:smallCaps w:val="0"/>
        <w:color w:val="0000FF"/>
        <w:sz w:val="18"/>
        <w:szCs w:val="18"/>
      </w:rPr>
      <w:t>Geologické služby s.r.o., Dukelská 1779, 430 01 Chomutov; tel.</w:t>
    </w:r>
    <w:r w:rsidR="00A61F98">
      <w:rPr>
        <w:rFonts w:ascii="Times New Roman" w:hAnsi="Times New Roman"/>
        <w:i/>
        <w:smallCaps w:val="0"/>
        <w:color w:val="0000FF"/>
        <w:sz w:val="18"/>
        <w:szCs w:val="18"/>
      </w:rPr>
      <w:t xml:space="preserve"> 605252144</w:t>
    </w:r>
    <w:r w:rsidRPr="00801790">
      <w:rPr>
        <w:rFonts w:ascii="Times New Roman" w:hAnsi="Times New Roman"/>
        <w:i/>
        <w:smallCaps w:val="0"/>
        <w:color w:val="0000FF"/>
        <w:sz w:val="18"/>
        <w:szCs w:val="18"/>
      </w:rPr>
      <w:t>;</w:t>
    </w:r>
    <w:r w:rsidRPr="00801790">
      <w:rPr>
        <w:rFonts w:ascii="Times New Roman" w:hAnsi="Times New Roman"/>
        <w:b w:val="0"/>
        <w:i/>
        <w:color w:val="0000FF"/>
        <w:sz w:val="18"/>
        <w:szCs w:val="18"/>
      </w:rPr>
      <w:t xml:space="preserve"> </w:t>
    </w:r>
    <w:r w:rsidR="00C9268D" w:rsidRPr="00801790">
      <w:rPr>
        <w:rFonts w:ascii="Times New Roman" w:hAnsi="Times New Roman"/>
        <w:i/>
        <w:smallCaps w:val="0"/>
        <w:color w:val="0000FF"/>
        <w:sz w:val="18"/>
        <w:szCs w:val="18"/>
      </w:rPr>
      <w:t>e-mail:</w:t>
    </w:r>
    <w:r w:rsidRPr="00801790">
      <w:rPr>
        <w:rFonts w:ascii="Times New Roman" w:hAnsi="Times New Roman"/>
        <w:i/>
        <w:smallCaps w:val="0"/>
        <w:color w:val="0000FF"/>
        <w:sz w:val="18"/>
        <w:szCs w:val="18"/>
      </w:rPr>
      <w:t xml:space="preserve"> geosl@geosl.cz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441EB6" w14:textId="21002C77" w:rsidR="00C26158" w:rsidRPr="005951AA" w:rsidRDefault="00EF2113">
    <w:pPr>
      <w:pStyle w:val="Zpat"/>
      <w:spacing w:before="100"/>
      <w:rPr>
        <w:rFonts w:ascii="Times New Roman" w:hAnsi="Times New Roman"/>
        <w:color w:val="auto"/>
        <w:sz w:val="20"/>
      </w:rPr>
    </w:pPr>
    <w:r>
      <w:rPr>
        <w:rFonts w:ascii="Times New Roman" w:hAnsi="Times New Roman"/>
        <w:color w:val="auto"/>
        <w:sz w:val="20"/>
      </w:rPr>
      <w:t>V</w:t>
    </w:r>
    <w:r w:rsidR="00310396">
      <w:rPr>
        <w:rFonts w:ascii="Times New Roman" w:hAnsi="Times New Roman"/>
        <w:color w:val="auto"/>
        <w:sz w:val="20"/>
      </w:rPr>
      <w:t>D Pohraniční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441EB7" w14:textId="77777777" w:rsidR="00C26158" w:rsidRDefault="00C26158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FCCA970" w14:textId="77777777" w:rsidR="00F10C49" w:rsidRDefault="00F10C49">
      <w:r>
        <w:separator/>
      </w:r>
    </w:p>
  </w:footnote>
  <w:footnote w:type="continuationSeparator" w:id="0">
    <w:p w14:paraId="570122C4" w14:textId="77777777" w:rsidR="00F10C49" w:rsidRDefault="00F10C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441EAF" w14:textId="77777777" w:rsidR="00C26158" w:rsidRDefault="00C26158">
    <w:pPr>
      <w:pStyle w:val="Zhlav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42441EB0" w14:textId="77777777" w:rsidR="00C26158" w:rsidRDefault="00C26158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441EB1" w14:textId="21E01D1E" w:rsidR="00C26158" w:rsidRDefault="00C26158">
    <w:pPr>
      <w:pStyle w:val="Zhlav"/>
    </w:pPr>
    <w:r>
      <w:t xml:space="preserve">- </w:t>
    </w:r>
    <w:r>
      <w:fldChar w:fldCharType="begin"/>
    </w:r>
    <w:r>
      <w:instrText xml:space="preserve">REF \page </w:instrText>
    </w:r>
    <w:r>
      <w:fldChar w:fldCharType="separate"/>
    </w:r>
    <w:r w:rsidR="001D2E9C">
      <w:rPr>
        <w:rFonts w:ascii="Times New Roman" w:hAnsi="Times New Roman"/>
        <w:b/>
        <w:bCs/>
      </w:rPr>
      <w:t>Chyba! Nenalezen zdroj odkazů.</w:t>
    </w:r>
    <w:r>
      <w:fldChar w:fldCharType="end"/>
    </w:r>
    <w:r>
      <w:t xml:space="preserve"> -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441EB5" w14:textId="77777777" w:rsidR="00C26158" w:rsidRPr="005951AA" w:rsidRDefault="00C26158" w:rsidP="005951AA">
    <w:pPr>
      <w:pStyle w:val="Zhlav"/>
      <w:jc w:val="right"/>
      <w:rPr>
        <w:rFonts w:ascii="Times New Roman" w:hAnsi="Times New Roman"/>
        <w:color w:val="auto"/>
      </w:rPr>
    </w:pPr>
    <w:r w:rsidRPr="005951AA">
      <w:rPr>
        <w:rFonts w:ascii="Times New Roman" w:hAnsi="Times New Roman"/>
        <w:color w:val="auto"/>
      </w:rPr>
      <w:fldChar w:fldCharType="begin"/>
    </w:r>
    <w:r w:rsidRPr="005951AA">
      <w:rPr>
        <w:rFonts w:ascii="Times New Roman" w:hAnsi="Times New Roman"/>
        <w:color w:val="auto"/>
      </w:rPr>
      <w:instrText>\PAGE</w:instrText>
    </w:r>
    <w:r w:rsidRPr="005951AA">
      <w:rPr>
        <w:rFonts w:ascii="Times New Roman" w:hAnsi="Times New Roman"/>
        <w:color w:val="auto"/>
      </w:rPr>
      <w:fldChar w:fldCharType="separate"/>
    </w:r>
    <w:r w:rsidR="009678EC">
      <w:rPr>
        <w:rFonts w:ascii="Times New Roman" w:hAnsi="Times New Roman"/>
        <w:noProof/>
        <w:color w:val="auto"/>
      </w:rPr>
      <w:t>8</w:t>
    </w:r>
    <w:r w:rsidRPr="005951AA">
      <w:rPr>
        <w:rFonts w:ascii="Times New Roman" w:hAnsi="Times New Roman"/>
        <w:color w:val="auto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FE"/>
    <w:multiLevelType w:val="singleLevel"/>
    <w:tmpl w:val="9E9AF19E"/>
    <w:lvl w:ilvl="0">
      <w:numFmt w:val="decimal"/>
      <w:lvlText w:val="*"/>
      <w:lvlJc w:val="left"/>
    </w:lvl>
  </w:abstractNum>
  <w:abstractNum w:abstractNumId="1" w15:restartNumberingAfterBreak="0">
    <w:nsid w:val="02646CD2"/>
    <w:multiLevelType w:val="hybridMultilevel"/>
    <w:tmpl w:val="E0744632"/>
    <w:lvl w:ilvl="0" w:tplc="0DC800D6">
      <w:numFmt w:val="bullet"/>
      <w:lvlText w:val=""/>
      <w:lvlJc w:val="left"/>
      <w:pPr>
        <w:tabs>
          <w:tab w:val="num" w:pos="700"/>
        </w:tabs>
        <w:ind w:left="70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610"/>
        </w:tabs>
        <w:ind w:left="161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330"/>
        </w:tabs>
        <w:ind w:left="23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050"/>
        </w:tabs>
        <w:ind w:left="30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770"/>
        </w:tabs>
        <w:ind w:left="377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490"/>
        </w:tabs>
        <w:ind w:left="44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210"/>
        </w:tabs>
        <w:ind w:left="52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930"/>
        </w:tabs>
        <w:ind w:left="593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650"/>
        </w:tabs>
        <w:ind w:left="6650" w:hanging="360"/>
      </w:pPr>
      <w:rPr>
        <w:rFonts w:ascii="Wingdings" w:hAnsi="Wingdings" w:hint="default"/>
      </w:rPr>
    </w:lvl>
  </w:abstractNum>
  <w:abstractNum w:abstractNumId="2" w15:restartNumberingAfterBreak="0">
    <w:nsid w:val="09215973"/>
    <w:multiLevelType w:val="hybridMultilevel"/>
    <w:tmpl w:val="20244910"/>
    <w:lvl w:ilvl="0" w:tplc="04050001">
      <w:start w:val="1"/>
      <w:numFmt w:val="bullet"/>
      <w:lvlText w:val=""/>
      <w:lvlJc w:val="left"/>
      <w:pPr>
        <w:tabs>
          <w:tab w:val="num" w:pos="890"/>
        </w:tabs>
        <w:ind w:left="89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610"/>
        </w:tabs>
        <w:ind w:left="161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330"/>
        </w:tabs>
        <w:ind w:left="23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050"/>
        </w:tabs>
        <w:ind w:left="30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770"/>
        </w:tabs>
        <w:ind w:left="377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490"/>
        </w:tabs>
        <w:ind w:left="44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210"/>
        </w:tabs>
        <w:ind w:left="52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930"/>
        </w:tabs>
        <w:ind w:left="593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650"/>
        </w:tabs>
        <w:ind w:left="6650" w:hanging="360"/>
      </w:pPr>
      <w:rPr>
        <w:rFonts w:ascii="Wingdings" w:hAnsi="Wingdings" w:hint="default"/>
      </w:rPr>
    </w:lvl>
  </w:abstractNum>
  <w:abstractNum w:abstractNumId="3" w15:restartNumberingAfterBreak="0">
    <w:nsid w:val="0BB43A91"/>
    <w:multiLevelType w:val="hybridMultilevel"/>
    <w:tmpl w:val="37869872"/>
    <w:lvl w:ilvl="0" w:tplc="0405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0CA00D4A"/>
    <w:multiLevelType w:val="hybridMultilevel"/>
    <w:tmpl w:val="1D0220DC"/>
    <w:lvl w:ilvl="0" w:tplc="0DC800D6">
      <w:numFmt w:val="bullet"/>
      <w:lvlText w:val=""/>
      <w:lvlJc w:val="left"/>
      <w:pPr>
        <w:tabs>
          <w:tab w:val="num" w:pos="700"/>
        </w:tabs>
        <w:ind w:left="70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610"/>
        </w:tabs>
        <w:ind w:left="161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330"/>
        </w:tabs>
        <w:ind w:left="23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050"/>
        </w:tabs>
        <w:ind w:left="30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770"/>
        </w:tabs>
        <w:ind w:left="377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490"/>
        </w:tabs>
        <w:ind w:left="44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210"/>
        </w:tabs>
        <w:ind w:left="52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930"/>
        </w:tabs>
        <w:ind w:left="593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650"/>
        </w:tabs>
        <w:ind w:left="6650" w:hanging="360"/>
      </w:pPr>
      <w:rPr>
        <w:rFonts w:ascii="Wingdings" w:hAnsi="Wingdings" w:hint="default"/>
      </w:rPr>
    </w:lvl>
  </w:abstractNum>
  <w:abstractNum w:abstractNumId="5" w15:restartNumberingAfterBreak="0">
    <w:nsid w:val="0E03404B"/>
    <w:multiLevelType w:val="hybridMultilevel"/>
    <w:tmpl w:val="8078044E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0F4C00B2"/>
    <w:multiLevelType w:val="hybridMultilevel"/>
    <w:tmpl w:val="2DDCB280"/>
    <w:lvl w:ilvl="0" w:tplc="228A7F0A">
      <w:start w:val="5"/>
      <w:numFmt w:val="bullet"/>
      <w:lvlText w:val="–"/>
      <w:lvlJc w:val="left"/>
      <w:pPr>
        <w:tabs>
          <w:tab w:val="num" w:pos="1069"/>
        </w:tabs>
        <w:ind w:left="1069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89"/>
        </w:tabs>
        <w:ind w:left="1789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7" w15:restartNumberingAfterBreak="0">
    <w:nsid w:val="114238CA"/>
    <w:multiLevelType w:val="hybridMultilevel"/>
    <w:tmpl w:val="BF72E976"/>
    <w:lvl w:ilvl="0" w:tplc="0DC800D6">
      <w:numFmt w:val="bullet"/>
      <w:lvlText w:val=""/>
      <w:lvlJc w:val="left"/>
      <w:pPr>
        <w:tabs>
          <w:tab w:val="num" w:pos="700"/>
        </w:tabs>
        <w:ind w:left="70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610"/>
        </w:tabs>
        <w:ind w:left="161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330"/>
        </w:tabs>
        <w:ind w:left="23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050"/>
        </w:tabs>
        <w:ind w:left="30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770"/>
        </w:tabs>
        <w:ind w:left="377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490"/>
        </w:tabs>
        <w:ind w:left="44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210"/>
        </w:tabs>
        <w:ind w:left="52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930"/>
        </w:tabs>
        <w:ind w:left="593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650"/>
        </w:tabs>
        <w:ind w:left="6650" w:hanging="360"/>
      </w:pPr>
      <w:rPr>
        <w:rFonts w:ascii="Wingdings" w:hAnsi="Wingdings" w:hint="default"/>
      </w:rPr>
    </w:lvl>
  </w:abstractNum>
  <w:abstractNum w:abstractNumId="8" w15:restartNumberingAfterBreak="0">
    <w:nsid w:val="13D7532B"/>
    <w:multiLevelType w:val="hybridMultilevel"/>
    <w:tmpl w:val="A6D006E4"/>
    <w:lvl w:ilvl="0" w:tplc="0405000B">
      <w:start w:val="1"/>
      <w:numFmt w:val="bullet"/>
      <w:lvlText w:val=""/>
      <w:lvlJc w:val="left"/>
      <w:pPr>
        <w:tabs>
          <w:tab w:val="num" w:pos="1287"/>
        </w:tabs>
        <w:ind w:left="1287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1D674227"/>
    <w:multiLevelType w:val="hybridMultilevel"/>
    <w:tmpl w:val="4AA625F0"/>
    <w:lvl w:ilvl="0" w:tplc="0405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Tw Cen MT Condensed Extra Bold" w:hAnsi="Tw Cen MT Condensed Extra Bold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Times New Roman" w:hAnsi="Times New Roman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Tw Cen MT Condensed Extra Bold" w:hAnsi="Tw Cen MT Condensed Extra Bold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Times New Roman" w:hAnsi="Times New Roman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Tw Cen MT Condensed Extra Bold" w:hAnsi="Tw Cen MT Condensed Extra Bold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Times New Roman" w:hAnsi="Times New Roman" w:hint="default"/>
      </w:rPr>
    </w:lvl>
  </w:abstractNum>
  <w:abstractNum w:abstractNumId="10" w15:restartNumberingAfterBreak="0">
    <w:nsid w:val="22317C2A"/>
    <w:multiLevelType w:val="hybridMultilevel"/>
    <w:tmpl w:val="3440E65E"/>
    <w:lvl w:ilvl="0" w:tplc="04050001">
      <w:start w:val="1"/>
      <w:numFmt w:val="bullet"/>
      <w:lvlText w:val=""/>
      <w:lvlJc w:val="left"/>
      <w:pPr>
        <w:tabs>
          <w:tab w:val="num" w:pos="890"/>
        </w:tabs>
        <w:ind w:left="89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610"/>
        </w:tabs>
        <w:ind w:left="161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330"/>
        </w:tabs>
        <w:ind w:left="23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050"/>
        </w:tabs>
        <w:ind w:left="30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770"/>
        </w:tabs>
        <w:ind w:left="377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490"/>
        </w:tabs>
        <w:ind w:left="44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210"/>
        </w:tabs>
        <w:ind w:left="52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930"/>
        </w:tabs>
        <w:ind w:left="593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650"/>
        </w:tabs>
        <w:ind w:left="6650" w:hanging="360"/>
      </w:pPr>
      <w:rPr>
        <w:rFonts w:ascii="Wingdings" w:hAnsi="Wingdings" w:hint="default"/>
      </w:rPr>
    </w:lvl>
  </w:abstractNum>
  <w:abstractNum w:abstractNumId="11" w15:restartNumberingAfterBreak="0">
    <w:nsid w:val="248424B3"/>
    <w:multiLevelType w:val="hybridMultilevel"/>
    <w:tmpl w:val="7D6AA8AA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25BC57AF"/>
    <w:multiLevelType w:val="singleLevel"/>
    <w:tmpl w:val="040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3" w15:restartNumberingAfterBreak="0">
    <w:nsid w:val="263F7DB0"/>
    <w:multiLevelType w:val="hybridMultilevel"/>
    <w:tmpl w:val="92EE39DA"/>
    <w:lvl w:ilvl="0" w:tplc="3C667C42">
      <w:start w:val="418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sz w:val="24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6DC07C3"/>
    <w:multiLevelType w:val="multilevel"/>
    <w:tmpl w:val="D7C669B6"/>
    <w:lvl w:ilvl="0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5" w15:restartNumberingAfterBreak="0">
    <w:nsid w:val="29E44BE2"/>
    <w:multiLevelType w:val="hybridMultilevel"/>
    <w:tmpl w:val="524E0406"/>
    <w:lvl w:ilvl="0" w:tplc="C5FAA6E6">
      <w:start w:val="1"/>
      <w:numFmt w:val="decimal"/>
      <w:lvlText w:val="%1"/>
      <w:lvlJc w:val="left"/>
      <w:pPr>
        <w:tabs>
          <w:tab w:val="num" w:pos="927"/>
        </w:tabs>
        <w:ind w:left="927" w:hanging="360"/>
      </w:pPr>
      <w:rPr>
        <w:rFonts w:ascii="Times New Roman" w:hAnsi="Times New Roman" w:hint="default"/>
        <w:color w:val="auto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</w:lvl>
  </w:abstractNum>
  <w:abstractNum w:abstractNumId="16" w15:restartNumberingAfterBreak="0">
    <w:nsid w:val="2A815829"/>
    <w:multiLevelType w:val="hybridMultilevel"/>
    <w:tmpl w:val="8196D040"/>
    <w:lvl w:ilvl="0" w:tplc="0DC800D6">
      <w:numFmt w:val="bullet"/>
      <w:lvlText w:val=""/>
      <w:lvlJc w:val="left"/>
      <w:pPr>
        <w:tabs>
          <w:tab w:val="num" w:pos="530"/>
        </w:tabs>
        <w:ind w:left="53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250"/>
        </w:tabs>
        <w:ind w:left="125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1970"/>
        </w:tabs>
        <w:ind w:left="197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690"/>
        </w:tabs>
        <w:ind w:left="269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410"/>
        </w:tabs>
        <w:ind w:left="341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130"/>
        </w:tabs>
        <w:ind w:left="413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4850"/>
        </w:tabs>
        <w:ind w:left="485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570"/>
        </w:tabs>
        <w:ind w:left="557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290"/>
        </w:tabs>
        <w:ind w:left="6290" w:hanging="360"/>
      </w:pPr>
      <w:rPr>
        <w:rFonts w:ascii="Wingdings" w:hAnsi="Wingdings" w:hint="default"/>
      </w:rPr>
    </w:lvl>
  </w:abstractNum>
  <w:abstractNum w:abstractNumId="17" w15:restartNumberingAfterBreak="0">
    <w:nsid w:val="2C11425B"/>
    <w:multiLevelType w:val="hybridMultilevel"/>
    <w:tmpl w:val="E2987402"/>
    <w:lvl w:ilvl="0" w:tplc="04050001">
      <w:start w:val="1"/>
      <w:numFmt w:val="bullet"/>
      <w:lvlText w:val=""/>
      <w:lvlJc w:val="left"/>
      <w:pPr>
        <w:tabs>
          <w:tab w:val="num" w:pos="890"/>
        </w:tabs>
        <w:ind w:left="89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610"/>
        </w:tabs>
        <w:ind w:left="161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330"/>
        </w:tabs>
        <w:ind w:left="23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050"/>
        </w:tabs>
        <w:ind w:left="30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770"/>
        </w:tabs>
        <w:ind w:left="377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490"/>
        </w:tabs>
        <w:ind w:left="44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210"/>
        </w:tabs>
        <w:ind w:left="52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930"/>
        </w:tabs>
        <w:ind w:left="593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650"/>
        </w:tabs>
        <w:ind w:left="6650" w:hanging="360"/>
      </w:pPr>
      <w:rPr>
        <w:rFonts w:ascii="Wingdings" w:hAnsi="Wingdings" w:hint="default"/>
      </w:rPr>
    </w:lvl>
  </w:abstractNum>
  <w:abstractNum w:abstractNumId="18" w15:restartNumberingAfterBreak="0">
    <w:nsid w:val="30486458"/>
    <w:multiLevelType w:val="multilevel"/>
    <w:tmpl w:val="87FA0EEE"/>
    <w:lvl w:ilvl="0">
      <w:start w:val="1"/>
      <w:numFmt w:val="bullet"/>
      <w:lvlText w:val=""/>
      <w:lvlJc w:val="left"/>
      <w:pPr>
        <w:tabs>
          <w:tab w:val="num" w:pos="890"/>
        </w:tabs>
        <w:ind w:left="89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610"/>
        </w:tabs>
        <w:ind w:left="161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330"/>
        </w:tabs>
        <w:ind w:left="233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050"/>
        </w:tabs>
        <w:ind w:left="305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770"/>
        </w:tabs>
        <w:ind w:left="377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490"/>
        </w:tabs>
        <w:ind w:left="449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210"/>
        </w:tabs>
        <w:ind w:left="521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930"/>
        </w:tabs>
        <w:ind w:left="593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650"/>
        </w:tabs>
        <w:ind w:left="6650" w:hanging="360"/>
      </w:pPr>
      <w:rPr>
        <w:rFonts w:ascii="Wingdings" w:hAnsi="Wingdings" w:hint="default"/>
      </w:rPr>
    </w:lvl>
  </w:abstractNum>
  <w:abstractNum w:abstractNumId="19" w15:restartNumberingAfterBreak="0">
    <w:nsid w:val="30B42D1A"/>
    <w:multiLevelType w:val="hybridMultilevel"/>
    <w:tmpl w:val="ED0C8884"/>
    <w:lvl w:ilvl="0" w:tplc="0405000F">
      <w:start w:val="1"/>
      <w:numFmt w:val="decimal"/>
      <w:lvlText w:val="%1."/>
      <w:lvlJc w:val="left"/>
      <w:pPr>
        <w:tabs>
          <w:tab w:val="num" w:pos="787"/>
        </w:tabs>
        <w:ind w:left="787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507"/>
        </w:tabs>
        <w:ind w:left="1507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227"/>
        </w:tabs>
        <w:ind w:left="2227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947"/>
        </w:tabs>
        <w:ind w:left="2947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67"/>
        </w:tabs>
        <w:ind w:left="3667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87"/>
        </w:tabs>
        <w:ind w:left="4387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107"/>
        </w:tabs>
        <w:ind w:left="5107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827"/>
        </w:tabs>
        <w:ind w:left="5827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547"/>
        </w:tabs>
        <w:ind w:left="6547" w:hanging="180"/>
      </w:pPr>
    </w:lvl>
  </w:abstractNum>
  <w:abstractNum w:abstractNumId="20" w15:restartNumberingAfterBreak="0">
    <w:nsid w:val="33F31FE9"/>
    <w:multiLevelType w:val="hybridMultilevel"/>
    <w:tmpl w:val="D1F8BD3A"/>
    <w:lvl w:ilvl="0" w:tplc="04050001">
      <w:start w:val="1"/>
      <w:numFmt w:val="bullet"/>
      <w:lvlText w:val=""/>
      <w:lvlJc w:val="left"/>
      <w:pPr>
        <w:tabs>
          <w:tab w:val="num" w:pos="890"/>
        </w:tabs>
        <w:ind w:left="89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610"/>
        </w:tabs>
        <w:ind w:left="1610" w:hanging="360"/>
      </w:pPr>
      <w:rPr>
        <w:rFonts w:ascii="Tw Cen MT Condensed Extra Bold" w:hAnsi="Tw Cen MT Condensed Extra Bold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330"/>
        </w:tabs>
        <w:ind w:left="2330" w:hanging="360"/>
      </w:pPr>
      <w:rPr>
        <w:rFonts w:ascii="Times New Roman" w:hAnsi="Times New Roman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050"/>
        </w:tabs>
        <w:ind w:left="30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770"/>
        </w:tabs>
        <w:ind w:left="3770" w:hanging="360"/>
      </w:pPr>
      <w:rPr>
        <w:rFonts w:ascii="Tw Cen MT Condensed Extra Bold" w:hAnsi="Tw Cen MT Condensed Extra Bold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490"/>
        </w:tabs>
        <w:ind w:left="4490" w:hanging="360"/>
      </w:pPr>
      <w:rPr>
        <w:rFonts w:ascii="Times New Roman" w:hAnsi="Times New Roman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210"/>
        </w:tabs>
        <w:ind w:left="52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930"/>
        </w:tabs>
        <w:ind w:left="5930" w:hanging="360"/>
      </w:pPr>
      <w:rPr>
        <w:rFonts w:ascii="Tw Cen MT Condensed Extra Bold" w:hAnsi="Tw Cen MT Condensed Extra Bold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650"/>
        </w:tabs>
        <w:ind w:left="6650" w:hanging="360"/>
      </w:pPr>
      <w:rPr>
        <w:rFonts w:ascii="Times New Roman" w:hAnsi="Times New Roman" w:hint="default"/>
      </w:rPr>
    </w:lvl>
  </w:abstractNum>
  <w:abstractNum w:abstractNumId="21" w15:restartNumberingAfterBreak="0">
    <w:nsid w:val="403F5F8A"/>
    <w:multiLevelType w:val="multilevel"/>
    <w:tmpl w:val="04050021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</w:abstractNum>
  <w:abstractNum w:abstractNumId="22" w15:restartNumberingAfterBreak="0">
    <w:nsid w:val="42CB211E"/>
    <w:multiLevelType w:val="hybridMultilevel"/>
    <w:tmpl w:val="7A40899A"/>
    <w:lvl w:ilvl="0" w:tplc="04050001">
      <w:start w:val="1"/>
      <w:numFmt w:val="bullet"/>
      <w:lvlText w:val=""/>
      <w:lvlJc w:val="left"/>
      <w:pPr>
        <w:tabs>
          <w:tab w:val="num" w:pos="955"/>
        </w:tabs>
        <w:ind w:left="95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675"/>
        </w:tabs>
        <w:ind w:left="1675" w:hanging="360"/>
      </w:pPr>
      <w:rPr>
        <w:rFonts w:ascii="Tw Cen MT Condensed Extra Bold" w:hAnsi="Tw Cen MT Condensed Extra Bold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395"/>
        </w:tabs>
        <w:ind w:left="2395" w:hanging="360"/>
      </w:pPr>
      <w:rPr>
        <w:rFonts w:ascii="Times New Roman" w:hAnsi="Times New Roman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115"/>
        </w:tabs>
        <w:ind w:left="311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835"/>
        </w:tabs>
        <w:ind w:left="3835" w:hanging="360"/>
      </w:pPr>
      <w:rPr>
        <w:rFonts w:ascii="Tw Cen MT Condensed Extra Bold" w:hAnsi="Tw Cen MT Condensed Extra Bold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555"/>
        </w:tabs>
        <w:ind w:left="4555" w:hanging="360"/>
      </w:pPr>
      <w:rPr>
        <w:rFonts w:ascii="Times New Roman" w:hAnsi="Times New Roman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275"/>
        </w:tabs>
        <w:ind w:left="527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995"/>
        </w:tabs>
        <w:ind w:left="5995" w:hanging="360"/>
      </w:pPr>
      <w:rPr>
        <w:rFonts w:ascii="Tw Cen MT Condensed Extra Bold" w:hAnsi="Tw Cen MT Condensed Extra Bold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715"/>
        </w:tabs>
        <w:ind w:left="6715" w:hanging="360"/>
      </w:pPr>
      <w:rPr>
        <w:rFonts w:ascii="Times New Roman" w:hAnsi="Times New Roman" w:hint="default"/>
      </w:rPr>
    </w:lvl>
  </w:abstractNum>
  <w:abstractNum w:abstractNumId="23" w15:restartNumberingAfterBreak="0">
    <w:nsid w:val="45731DE4"/>
    <w:multiLevelType w:val="hybridMultilevel"/>
    <w:tmpl w:val="D1C27BFE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479F5CEC"/>
    <w:multiLevelType w:val="hybridMultilevel"/>
    <w:tmpl w:val="507E4D0A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4AA856B8"/>
    <w:multiLevelType w:val="hybridMultilevel"/>
    <w:tmpl w:val="4F32BBE6"/>
    <w:lvl w:ilvl="0" w:tplc="04050001">
      <w:start w:val="1"/>
      <w:numFmt w:val="bullet"/>
      <w:lvlText w:val=""/>
      <w:lvlJc w:val="left"/>
      <w:pPr>
        <w:tabs>
          <w:tab w:val="num" w:pos="890"/>
        </w:tabs>
        <w:ind w:left="89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610"/>
        </w:tabs>
        <w:ind w:left="161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330"/>
        </w:tabs>
        <w:ind w:left="23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050"/>
        </w:tabs>
        <w:ind w:left="30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770"/>
        </w:tabs>
        <w:ind w:left="377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490"/>
        </w:tabs>
        <w:ind w:left="44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210"/>
        </w:tabs>
        <w:ind w:left="52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930"/>
        </w:tabs>
        <w:ind w:left="593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650"/>
        </w:tabs>
        <w:ind w:left="6650" w:hanging="360"/>
      </w:pPr>
      <w:rPr>
        <w:rFonts w:ascii="Wingdings" w:hAnsi="Wingdings" w:hint="default"/>
      </w:rPr>
    </w:lvl>
  </w:abstractNum>
  <w:abstractNum w:abstractNumId="26" w15:restartNumberingAfterBreak="0">
    <w:nsid w:val="5177763A"/>
    <w:multiLevelType w:val="hybridMultilevel"/>
    <w:tmpl w:val="A2F66160"/>
    <w:lvl w:ilvl="0" w:tplc="0DC800D6">
      <w:numFmt w:val="bullet"/>
      <w:lvlText w:val=""/>
      <w:lvlJc w:val="left"/>
      <w:pPr>
        <w:tabs>
          <w:tab w:val="num" w:pos="700"/>
        </w:tabs>
        <w:ind w:left="70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610"/>
        </w:tabs>
        <w:ind w:left="161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330"/>
        </w:tabs>
        <w:ind w:left="23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050"/>
        </w:tabs>
        <w:ind w:left="30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770"/>
        </w:tabs>
        <w:ind w:left="377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490"/>
        </w:tabs>
        <w:ind w:left="44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210"/>
        </w:tabs>
        <w:ind w:left="52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930"/>
        </w:tabs>
        <w:ind w:left="593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650"/>
        </w:tabs>
        <w:ind w:left="6650" w:hanging="360"/>
      </w:pPr>
      <w:rPr>
        <w:rFonts w:ascii="Wingdings" w:hAnsi="Wingdings" w:hint="default"/>
      </w:rPr>
    </w:lvl>
  </w:abstractNum>
  <w:abstractNum w:abstractNumId="27" w15:restartNumberingAfterBreak="0">
    <w:nsid w:val="540621DA"/>
    <w:multiLevelType w:val="hybridMultilevel"/>
    <w:tmpl w:val="D7C669B6"/>
    <w:lvl w:ilvl="0" w:tplc="0405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28" w15:restartNumberingAfterBreak="0">
    <w:nsid w:val="6E8121C6"/>
    <w:multiLevelType w:val="hybridMultilevel"/>
    <w:tmpl w:val="BA98DC0A"/>
    <w:lvl w:ilvl="0" w:tplc="04050001">
      <w:start w:val="1"/>
      <w:numFmt w:val="bullet"/>
      <w:lvlText w:val=""/>
      <w:lvlJc w:val="left"/>
      <w:pPr>
        <w:tabs>
          <w:tab w:val="num" w:pos="890"/>
        </w:tabs>
        <w:ind w:left="890" w:hanging="360"/>
      </w:pPr>
      <w:rPr>
        <w:rFonts w:ascii="Symbol" w:hAnsi="Symbol" w:hint="default"/>
      </w:rPr>
    </w:lvl>
    <w:lvl w:ilvl="1" w:tplc="1A48BF20">
      <w:numFmt w:val="bullet"/>
      <w:lvlText w:val="-"/>
      <w:lvlJc w:val="left"/>
      <w:pPr>
        <w:tabs>
          <w:tab w:val="num" w:pos="1610"/>
        </w:tabs>
        <w:ind w:left="1610" w:hanging="360"/>
      </w:pPr>
      <w:rPr>
        <w:rFonts w:ascii="Times New Roman" w:eastAsia="Times New Roman" w:hAnsi="Times New Roman" w:cs="Times New Roman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330"/>
        </w:tabs>
        <w:ind w:left="23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050"/>
        </w:tabs>
        <w:ind w:left="30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770"/>
        </w:tabs>
        <w:ind w:left="377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490"/>
        </w:tabs>
        <w:ind w:left="44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210"/>
        </w:tabs>
        <w:ind w:left="52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930"/>
        </w:tabs>
        <w:ind w:left="593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650"/>
        </w:tabs>
        <w:ind w:left="6650" w:hanging="360"/>
      </w:pPr>
      <w:rPr>
        <w:rFonts w:ascii="Wingdings" w:hAnsi="Wingdings" w:hint="default"/>
      </w:rPr>
    </w:lvl>
  </w:abstractNum>
  <w:abstractNum w:abstractNumId="29" w15:restartNumberingAfterBreak="0">
    <w:nsid w:val="6ECC55C8"/>
    <w:multiLevelType w:val="hybridMultilevel"/>
    <w:tmpl w:val="8212735C"/>
    <w:lvl w:ilvl="0" w:tplc="BFD27706">
      <w:numFmt w:val="bullet"/>
      <w:lvlText w:val=""/>
      <w:lvlJc w:val="left"/>
      <w:pPr>
        <w:tabs>
          <w:tab w:val="num" w:pos="530"/>
        </w:tabs>
        <w:ind w:left="530" w:hanging="360"/>
      </w:pPr>
      <w:rPr>
        <w:rFonts w:ascii="Symbol" w:eastAsia="Times New Roman" w:hAnsi="Symbol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250"/>
        </w:tabs>
        <w:ind w:left="125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1970"/>
        </w:tabs>
        <w:ind w:left="197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690"/>
        </w:tabs>
        <w:ind w:left="269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410"/>
        </w:tabs>
        <w:ind w:left="341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130"/>
        </w:tabs>
        <w:ind w:left="413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4850"/>
        </w:tabs>
        <w:ind w:left="485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570"/>
        </w:tabs>
        <w:ind w:left="557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290"/>
        </w:tabs>
        <w:ind w:left="6290" w:hanging="360"/>
      </w:pPr>
      <w:rPr>
        <w:rFonts w:ascii="Wingdings" w:hAnsi="Wingdings" w:hint="default"/>
      </w:rPr>
    </w:lvl>
  </w:abstractNum>
  <w:abstractNum w:abstractNumId="30" w15:restartNumberingAfterBreak="0">
    <w:nsid w:val="6FF256DD"/>
    <w:multiLevelType w:val="hybridMultilevel"/>
    <w:tmpl w:val="4586A168"/>
    <w:lvl w:ilvl="0" w:tplc="0405000B">
      <w:start w:val="1"/>
      <w:numFmt w:val="bullet"/>
      <w:lvlText w:val=""/>
      <w:lvlJc w:val="left"/>
      <w:pPr>
        <w:tabs>
          <w:tab w:val="num" w:pos="780"/>
        </w:tabs>
        <w:ind w:left="78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31" w15:restartNumberingAfterBreak="0">
    <w:nsid w:val="74FF3DEE"/>
    <w:multiLevelType w:val="hybridMultilevel"/>
    <w:tmpl w:val="1DAC96FA"/>
    <w:lvl w:ilvl="0" w:tplc="1EC001CE">
      <w:numFmt w:val="bullet"/>
      <w:lvlText w:val="-"/>
      <w:lvlJc w:val="left"/>
      <w:pPr>
        <w:tabs>
          <w:tab w:val="num" w:pos="1211"/>
        </w:tabs>
        <w:ind w:left="1211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32" w15:restartNumberingAfterBreak="0">
    <w:nsid w:val="774020A3"/>
    <w:multiLevelType w:val="hybridMultilevel"/>
    <w:tmpl w:val="7A06A9B2"/>
    <w:lvl w:ilvl="0" w:tplc="04050001">
      <w:start w:val="1"/>
      <w:numFmt w:val="bullet"/>
      <w:lvlText w:val=""/>
      <w:lvlJc w:val="left"/>
      <w:pPr>
        <w:tabs>
          <w:tab w:val="num" w:pos="890"/>
        </w:tabs>
        <w:ind w:left="89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610"/>
        </w:tabs>
        <w:ind w:left="161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330"/>
        </w:tabs>
        <w:ind w:left="23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050"/>
        </w:tabs>
        <w:ind w:left="30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770"/>
        </w:tabs>
        <w:ind w:left="377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490"/>
        </w:tabs>
        <w:ind w:left="44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210"/>
        </w:tabs>
        <w:ind w:left="52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930"/>
        </w:tabs>
        <w:ind w:left="593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650"/>
        </w:tabs>
        <w:ind w:left="6650" w:hanging="360"/>
      </w:pPr>
      <w:rPr>
        <w:rFonts w:ascii="Wingdings" w:hAnsi="Wingdings" w:hint="default"/>
      </w:rPr>
    </w:lvl>
  </w:abstractNum>
  <w:abstractNum w:abstractNumId="33" w15:restartNumberingAfterBreak="0">
    <w:nsid w:val="774A1D20"/>
    <w:multiLevelType w:val="hybridMultilevel"/>
    <w:tmpl w:val="D6423AE4"/>
    <w:lvl w:ilvl="0" w:tplc="35BE1AF6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76D754C"/>
    <w:multiLevelType w:val="hybridMultilevel"/>
    <w:tmpl w:val="95A20A4C"/>
    <w:lvl w:ilvl="0" w:tplc="D9FAC9EA">
      <w:start w:val="2"/>
      <w:numFmt w:val="decimal"/>
      <w:lvlText w:val="%1"/>
      <w:lvlJc w:val="left"/>
      <w:pPr>
        <w:tabs>
          <w:tab w:val="num" w:pos="1923"/>
        </w:tabs>
        <w:ind w:left="1923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643"/>
        </w:tabs>
        <w:ind w:left="2643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3363"/>
        </w:tabs>
        <w:ind w:left="3363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4083"/>
        </w:tabs>
        <w:ind w:left="4083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803"/>
        </w:tabs>
        <w:ind w:left="4803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523"/>
        </w:tabs>
        <w:ind w:left="5523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243"/>
        </w:tabs>
        <w:ind w:left="6243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963"/>
        </w:tabs>
        <w:ind w:left="6963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683"/>
        </w:tabs>
        <w:ind w:left="7683" w:hanging="180"/>
      </w:pPr>
    </w:lvl>
  </w:abstractNum>
  <w:abstractNum w:abstractNumId="35" w15:restartNumberingAfterBreak="0">
    <w:nsid w:val="77E01693"/>
    <w:multiLevelType w:val="hybridMultilevel"/>
    <w:tmpl w:val="633A0A7C"/>
    <w:lvl w:ilvl="0" w:tplc="04050001">
      <w:start w:val="1"/>
      <w:numFmt w:val="bullet"/>
      <w:lvlText w:val=""/>
      <w:lvlJc w:val="left"/>
      <w:pPr>
        <w:tabs>
          <w:tab w:val="num" w:pos="890"/>
        </w:tabs>
        <w:ind w:left="89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610"/>
        </w:tabs>
        <w:ind w:left="1610" w:hanging="360"/>
      </w:pPr>
      <w:rPr>
        <w:rFonts w:ascii="Tw Cen MT Condensed Extra Bold" w:hAnsi="Tw Cen MT Condensed Extra Bold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330"/>
        </w:tabs>
        <w:ind w:left="2330" w:hanging="360"/>
      </w:pPr>
      <w:rPr>
        <w:rFonts w:ascii="Times New Roman" w:hAnsi="Times New Roman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050"/>
        </w:tabs>
        <w:ind w:left="30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770"/>
        </w:tabs>
        <w:ind w:left="3770" w:hanging="360"/>
      </w:pPr>
      <w:rPr>
        <w:rFonts w:ascii="Tw Cen MT Condensed Extra Bold" w:hAnsi="Tw Cen MT Condensed Extra Bold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490"/>
        </w:tabs>
        <w:ind w:left="4490" w:hanging="360"/>
      </w:pPr>
      <w:rPr>
        <w:rFonts w:ascii="Times New Roman" w:hAnsi="Times New Roman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210"/>
        </w:tabs>
        <w:ind w:left="52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930"/>
        </w:tabs>
        <w:ind w:left="5930" w:hanging="360"/>
      </w:pPr>
      <w:rPr>
        <w:rFonts w:ascii="Tw Cen MT Condensed Extra Bold" w:hAnsi="Tw Cen MT Condensed Extra Bold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650"/>
        </w:tabs>
        <w:ind w:left="6650" w:hanging="360"/>
      </w:pPr>
      <w:rPr>
        <w:rFonts w:ascii="Times New Roman" w:hAnsi="Times New Roman" w:hint="default"/>
      </w:rPr>
    </w:lvl>
  </w:abstractNum>
  <w:abstractNum w:abstractNumId="36" w15:restartNumberingAfterBreak="0">
    <w:nsid w:val="7A055B35"/>
    <w:multiLevelType w:val="hybridMultilevel"/>
    <w:tmpl w:val="70668BA0"/>
    <w:lvl w:ilvl="0" w:tplc="04050001">
      <w:start w:val="1"/>
      <w:numFmt w:val="bullet"/>
      <w:lvlText w:val=""/>
      <w:lvlJc w:val="left"/>
      <w:pPr>
        <w:tabs>
          <w:tab w:val="num" w:pos="890"/>
        </w:tabs>
        <w:ind w:left="89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610"/>
        </w:tabs>
        <w:ind w:left="1610" w:hanging="360"/>
      </w:pPr>
      <w:rPr>
        <w:rFonts w:ascii="Tw Cen MT Condensed Extra Bold" w:hAnsi="Tw Cen MT Condensed Extra Bold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330"/>
        </w:tabs>
        <w:ind w:left="2330" w:hanging="360"/>
      </w:pPr>
      <w:rPr>
        <w:rFonts w:ascii="Times New Roman" w:hAnsi="Times New Roman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050"/>
        </w:tabs>
        <w:ind w:left="30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770"/>
        </w:tabs>
        <w:ind w:left="3770" w:hanging="360"/>
      </w:pPr>
      <w:rPr>
        <w:rFonts w:ascii="Tw Cen MT Condensed Extra Bold" w:hAnsi="Tw Cen MT Condensed Extra Bold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490"/>
        </w:tabs>
        <w:ind w:left="4490" w:hanging="360"/>
      </w:pPr>
      <w:rPr>
        <w:rFonts w:ascii="Times New Roman" w:hAnsi="Times New Roman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210"/>
        </w:tabs>
        <w:ind w:left="52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930"/>
        </w:tabs>
        <w:ind w:left="5930" w:hanging="360"/>
      </w:pPr>
      <w:rPr>
        <w:rFonts w:ascii="Tw Cen MT Condensed Extra Bold" w:hAnsi="Tw Cen MT Condensed Extra Bold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650"/>
        </w:tabs>
        <w:ind w:left="6650" w:hanging="360"/>
      </w:pPr>
      <w:rPr>
        <w:rFonts w:ascii="Times New Roman" w:hAnsi="Times New Roman" w:hint="default"/>
      </w:rPr>
    </w:lvl>
  </w:abstractNum>
  <w:abstractNum w:abstractNumId="37" w15:restartNumberingAfterBreak="0">
    <w:nsid w:val="7CCA1DE1"/>
    <w:multiLevelType w:val="hybridMultilevel"/>
    <w:tmpl w:val="E4005DC0"/>
    <w:lvl w:ilvl="0" w:tplc="04050001">
      <w:start w:val="1"/>
      <w:numFmt w:val="bullet"/>
      <w:lvlText w:val=""/>
      <w:lvlJc w:val="left"/>
      <w:pPr>
        <w:tabs>
          <w:tab w:val="num" w:pos="890"/>
        </w:tabs>
        <w:ind w:left="89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610"/>
        </w:tabs>
        <w:ind w:left="161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330"/>
        </w:tabs>
        <w:ind w:left="233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050"/>
        </w:tabs>
        <w:ind w:left="305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770"/>
        </w:tabs>
        <w:ind w:left="377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490"/>
        </w:tabs>
        <w:ind w:left="449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210"/>
        </w:tabs>
        <w:ind w:left="521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930"/>
        </w:tabs>
        <w:ind w:left="593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650"/>
        </w:tabs>
        <w:ind w:left="6650" w:hanging="360"/>
      </w:pPr>
      <w:rPr>
        <w:rFonts w:ascii="Wingdings" w:hAnsi="Wingdings" w:hint="default"/>
      </w:rPr>
    </w:lvl>
  </w:abstractNum>
  <w:abstractNum w:abstractNumId="38" w15:restartNumberingAfterBreak="0">
    <w:nsid w:val="7DF62BE5"/>
    <w:multiLevelType w:val="hybridMultilevel"/>
    <w:tmpl w:val="70E0CDFC"/>
    <w:lvl w:ilvl="0" w:tplc="0405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1"/>
  </w:num>
  <w:num w:numId="2">
    <w:abstractNumId w:val="5"/>
  </w:num>
  <w:num w:numId="3">
    <w:abstractNumId w:val="20"/>
  </w:num>
  <w:num w:numId="4">
    <w:abstractNumId w:val="35"/>
  </w:num>
  <w:num w:numId="5">
    <w:abstractNumId w:val="22"/>
  </w:num>
  <w:num w:numId="6">
    <w:abstractNumId w:val="9"/>
  </w:num>
  <w:num w:numId="7">
    <w:abstractNumId w:val="36"/>
  </w:num>
  <w:num w:numId="8">
    <w:abstractNumId w:val="0"/>
    <w:lvlOverride w:ilvl="0">
      <w:lvl w:ilvl="0">
        <w:start w:val="1"/>
        <w:numFmt w:val="bullet"/>
        <w:lvlText w:val=""/>
        <w:legacy w:legacy="1" w:legacySpace="0" w:legacyIndent="227"/>
        <w:lvlJc w:val="left"/>
        <w:pPr>
          <w:ind w:left="397" w:hanging="227"/>
        </w:pPr>
        <w:rPr>
          <w:rFonts w:ascii="Symbol" w:hAnsi="Symbol" w:hint="default"/>
        </w:rPr>
      </w:lvl>
    </w:lvlOverride>
  </w:num>
  <w:num w:numId="9">
    <w:abstractNumId w:val="17"/>
  </w:num>
  <w:num w:numId="10">
    <w:abstractNumId w:val="28"/>
  </w:num>
  <w:num w:numId="11">
    <w:abstractNumId w:val="3"/>
  </w:num>
  <w:num w:numId="12">
    <w:abstractNumId w:val="10"/>
  </w:num>
  <w:num w:numId="13">
    <w:abstractNumId w:val="16"/>
  </w:num>
  <w:num w:numId="14">
    <w:abstractNumId w:val="26"/>
  </w:num>
  <w:num w:numId="15">
    <w:abstractNumId w:val="4"/>
  </w:num>
  <w:num w:numId="16">
    <w:abstractNumId w:val="7"/>
  </w:num>
  <w:num w:numId="17">
    <w:abstractNumId w:val="1"/>
  </w:num>
  <w:num w:numId="18">
    <w:abstractNumId w:val="25"/>
  </w:num>
  <w:num w:numId="19">
    <w:abstractNumId w:val="29"/>
  </w:num>
  <w:num w:numId="20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425" w:hanging="283"/>
        </w:pPr>
        <w:rPr>
          <w:rFonts w:ascii="Symbol" w:hAnsi="Symbol" w:hint="default"/>
        </w:rPr>
      </w:lvl>
    </w:lvlOverride>
  </w:num>
  <w:num w:numId="21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453" w:hanging="283"/>
        </w:pPr>
        <w:rPr>
          <w:rFonts w:ascii="Symbol" w:hAnsi="Symbol" w:hint="default"/>
          <w:b w:val="0"/>
          <w:i w:val="0"/>
          <w:sz w:val="24"/>
        </w:rPr>
      </w:lvl>
    </w:lvlOverride>
  </w:num>
  <w:num w:numId="22">
    <w:abstractNumId w:val="34"/>
  </w:num>
  <w:num w:numId="23">
    <w:abstractNumId w:val="6"/>
  </w:num>
  <w:num w:numId="24">
    <w:abstractNumId w:val="15"/>
  </w:num>
  <w:num w:numId="25">
    <w:abstractNumId w:val="2"/>
  </w:num>
  <w:num w:numId="26">
    <w:abstractNumId w:val="37"/>
  </w:num>
  <w:num w:numId="27">
    <w:abstractNumId w:val="32"/>
  </w:num>
  <w:num w:numId="28">
    <w:abstractNumId w:val="31"/>
  </w:num>
  <w:num w:numId="29">
    <w:abstractNumId w:val="23"/>
  </w:num>
  <w:num w:numId="30">
    <w:abstractNumId w:val="19"/>
  </w:num>
  <w:num w:numId="31">
    <w:abstractNumId w:val="8"/>
  </w:num>
  <w:num w:numId="32">
    <w:abstractNumId w:val="27"/>
  </w:num>
  <w:num w:numId="33">
    <w:abstractNumId w:val="14"/>
  </w:num>
  <w:num w:numId="34">
    <w:abstractNumId w:val="30"/>
  </w:num>
  <w:num w:numId="35">
    <w:abstractNumId w:val="24"/>
  </w:num>
  <w:num w:numId="36">
    <w:abstractNumId w:val="18"/>
  </w:num>
  <w:num w:numId="37">
    <w:abstractNumId w:val="21"/>
  </w:num>
  <w:num w:numId="38">
    <w:abstractNumId w:val="38"/>
  </w:num>
  <w:num w:numId="39">
    <w:abstractNumId w:val="12"/>
  </w:num>
  <w:num w:numId="40">
    <w:abstractNumId w:val="33"/>
  </w:num>
  <w:num w:numId="41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0"/>
  <w:printFractionalCharacterWidth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51"/>
  <w:hyphenationZone w:val="0"/>
  <w:doNotHyphenateCaps/>
  <w:drawingGridHorizontalSpacing w:val="120"/>
  <w:drawingGridVerticalSpacing w:val="120"/>
  <w:displayVerticalDrawingGridEvery w:val="0"/>
  <w:doNotUseMarginsForDrawingGridOrigin/>
  <w:doNotShadeFormData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65DE"/>
    <w:rsid w:val="00010B0E"/>
    <w:rsid w:val="00011894"/>
    <w:rsid w:val="00013B6C"/>
    <w:rsid w:val="00013B82"/>
    <w:rsid w:val="00021B71"/>
    <w:rsid w:val="00023CDB"/>
    <w:rsid w:val="00024183"/>
    <w:rsid w:val="00026DE7"/>
    <w:rsid w:val="0003328A"/>
    <w:rsid w:val="00033369"/>
    <w:rsid w:val="00033852"/>
    <w:rsid w:val="00036B6C"/>
    <w:rsid w:val="000403F1"/>
    <w:rsid w:val="000420AC"/>
    <w:rsid w:val="00042617"/>
    <w:rsid w:val="00043432"/>
    <w:rsid w:val="000435CC"/>
    <w:rsid w:val="00044DB6"/>
    <w:rsid w:val="00047114"/>
    <w:rsid w:val="0004725B"/>
    <w:rsid w:val="0005150F"/>
    <w:rsid w:val="000515A4"/>
    <w:rsid w:val="0005192E"/>
    <w:rsid w:val="00053496"/>
    <w:rsid w:val="0006115D"/>
    <w:rsid w:val="00065246"/>
    <w:rsid w:val="000677F2"/>
    <w:rsid w:val="0007096C"/>
    <w:rsid w:val="00071010"/>
    <w:rsid w:val="00071B98"/>
    <w:rsid w:val="0007216D"/>
    <w:rsid w:val="00072AAF"/>
    <w:rsid w:val="0007721A"/>
    <w:rsid w:val="000776A8"/>
    <w:rsid w:val="0008355E"/>
    <w:rsid w:val="00083E9A"/>
    <w:rsid w:val="000849CD"/>
    <w:rsid w:val="00085276"/>
    <w:rsid w:val="00085E4B"/>
    <w:rsid w:val="000876BA"/>
    <w:rsid w:val="00091C0B"/>
    <w:rsid w:val="00093306"/>
    <w:rsid w:val="00095494"/>
    <w:rsid w:val="0009751B"/>
    <w:rsid w:val="000A6701"/>
    <w:rsid w:val="000B1B21"/>
    <w:rsid w:val="000B2E13"/>
    <w:rsid w:val="000B2ED0"/>
    <w:rsid w:val="000B3CFF"/>
    <w:rsid w:val="000B46E7"/>
    <w:rsid w:val="000B49AA"/>
    <w:rsid w:val="000B4B7C"/>
    <w:rsid w:val="000B69AA"/>
    <w:rsid w:val="000B69D7"/>
    <w:rsid w:val="000C0691"/>
    <w:rsid w:val="000C5C94"/>
    <w:rsid w:val="000D313F"/>
    <w:rsid w:val="000D4482"/>
    <w:rsid w:val="000D5B0F"/>
    <w:rsid w:val="000D5E82"/>
    <w:rsid w:val="000D7360"/>
    <w:rsid w:val="000E35D0"/>
    <w:rsid w:val="000E799D"/>
    <w:rsid w:val="000F2039"/>
    <w:rsid w:val="000F5547"/>
    <w:rsid w:val="000F6B56"/>
    <w:rsid w:val="000F6E59"/>
    <w:rsid w:val="00101B46"/>
    <w:rsid w:val="00104D6F"/>
    <w:rsid w:val="001078A6"/>
    <w:rsid w:val="00111B8C"/>
    <w:rsid w:val="00111CB8"/>
    <w:rsid w:val="00111E4F"/>
    <w:rsid w:val="001212E6"/>
    <w:rsid w:val="0012236E"/>
    <w:rsid w:val="001271EB"/>
    <w:rsid w:val="00127AA7"/>
    <w:rsid w:val="001304B4"/>
    <w:rsid w:val="00132C59"/>
    <w:rsid w:val="001337BC"/>
    <w:rsid w:val="001423B0"/>
    <w:rsid w:val="001454DE"/>
    <w:rsid w:val="001459D1"/>
    <w:rsid w:val="00151352"/>
    <w:rsid w:val="001528C4"/>
    <w:rsid w:val="00152C3C"/>
    <w:rsid w:val="0015457F"/>
    <w:rsid w:val="00154D77"/>
    <w:rsid w:val="0015550B"/>
    <w:rsid w:val="00156B46"/>
    <w:rsid w:val="00157C60"/>
    <w:rsid w:val="00160159"/>
    <w:rsid w:val="001601DD"/>
    <w:rsid w:val="00161105"/>
    <w:rsid w:val="0016165E"/>
    <w:rsid w:val="001633D3"/>
    <w:rsid w:val="00167033"/>
    <w:rsid w:val="00167C2A"/>
    <w:rsid w:val="001725EB"/>
    <w:rsid w:val="001836CF"/>
    <w:rsid w:val="00190C68"/>
    <w:rsid w:val="0019104B"/>
    <w:rsid w:val="001917BB"/>
    <w:rsid w:val="00195726"/>
    <w:rsid w:val="001A45C8"/>
    <w:rsid w:val="001A5092"/>
    <w:rsid w:val="001B1CFF"/>
    <w:rsid w:val="001B2D54"/>
    <w:rsid w:val="001B3A27"/>
    <w:rsid w:val="001B5E5F"/>
    <w:rsid w:val="001B669D"/>
    <w:rsid w:val="001B6C96"/>
    <w:rsid w:val="001C08BE"/>
    <w:rsid w:val="001C3634"/>
    <w:rsid w:val="001C6A02"/>
    <w:rsid w:val="001D1E60"/>
    <w:rsid w:val="001D2E9C"/>
    <w:rsid w:val="001D474F"/>
    <w:rsid w:val="001E264D"/>
    <w:rsid w:val="001E75AC"/>
    <w:rsid w:val="001E7C45"/>
    <w:rsid w:val="001F008B"/>
    <w:rsid w:val="001F0B2E"/>
    <w:rsid w:val="001F248C"/>
    <w:rsid w:val="001F2A11"/>
    <w:rsid w:val="001F5237"/>
    <w:rsid w:val="001F6665"/>
    <w:rsid w:val="00203624"/>
    <w:rsid w:val="00203BDC"/>
    <w:rsid w:val="00203FE9"/>
    <w:rsid w:val="002045ED"/>
    <w:rsid w:val="00205800"/>
    <w:rsid w:val="00206F60"/>
    <w:rsid w:val="00211C13"/>
    <w:rsid w:val="0021266D"/>
    <w:rsid w:val="00212BB4"/>
    <w:rsid w:val="0021328F"/>
    <w:rsid w:val="00217B6A"/>
    <w:rsid w:val="00225983"/>
    <w:rsid w:val="00227BA4"/>
    <w:rsid w:val="0023242B"/>
    <w:rsid w:val="00233D2B"/>
    <w:rsid w:val="002363A3"/>
    <w:rsid w:val="00240504"/>
    <w:rsid w:val="00241958"/>
    <w:rsid w:val="00241AD4"/>
    <w:rsid w:val="00244489"/>
    <w:rsid w:val="00244691"/>
    <w:rsid w:val="00254D9F"/>
    <w:rsid w:val="002615BE"/>
    <w:rsid w:val="00265B0E"/>
    <w:rsid w:val="00265DD5"/>
    <w:rsid w:val="00270734"/>
    <w:rsid w:val="00270B4A"/>
    <w:rsid w:val="00270D11"/>
    <w:rsid w:val="00271394"/>
    <w:rsid w:val="00272B7D"/>
    <w:rsid w:val="0027329A"/>
    <w:rsid w:val="00276BC1"/>
    <w:rsid w:val="00280359"/>
    <w:rsid w:val="002827E0"/>
    <w:rsid w:val="00285E64"/>
    <w:rsid w:val="002927C4"/>
    <w:rsid w:val="00293670"/>
    <w:rsid w:val="00296062"/>
    <w:rsid w:val="002A0BF1"/>
    <w:rsid w:val="002A4667"/>
    <w:rsid w:val="002A5556"/>
    <w:rsid w:val="002B13C9"/>
    <w:rsid w:val="002B2EA8"/>
    <w:rsid w:val="002B6F09"/>
    <w:rsid w:val="002C09AE"/>
    <w:rsid w:val="002C7414"/>
    <w:rsid w:val="002C7A8E"/>
    <w:rsid w:val="002D0EA0"/>
    <w:rsid w:val="002D40AE"/>
    <w:rsid w:val="002D54B9"/>
    <w:rsid w:val="002D599B"/>
    <w:rsid w:val="002D6389"/>
    <w:rsid w:val="002D6FFE"/>
    <w:rsid w:val="002E0302"/>
    <w:rsid w:val="002E0BD5"/>
    <w:rsid w:val="002E1165"/>
    <w:rsid w:val="002E191C"/>
    <w:rsid w:val="002E42BA"/>
    <w:rsid w:val="002E5E18"/>
    <w:rsid w:val="002F1503"/>
    <w:rsid w:val="002F19CE"/>
    <w:rsid w:val="002F1A81"/>
    <w:rsid w:val="002F2D1E"/>
    <w:rsid w:val="002F457D"/>
    <w:rsid w:val="002F629F"/>
    <w:rsid w:val="002F6A0F"/>
    <w:rsid w:val="002F7043"/>
    <w:rsid w:val="002F7F83"/>
    <w:rsid w:val="00305EAD"/>
    <w:rsid w:val="00305FCF"/>
    <w:rsid w:val="00307C17"/>
    <w:rsid w:val="00310396"/>
    <w:rsid w:val="00313B25"/>
    <w:rsid w:val="00316692"/>
    <w:rsid w:val="003206FB"/>
    <w:rsid w:val="003261AB"/>
    <w:rsid w:val="003268F3"/>
    <w:rsid w:val="00332801"/>
    <w:rsid w:val="00333A8D"/>
    <w:rsid w:val="00334015"/>
    <w:rsid w:val="00334652"/>
    <w:rsid w:val="0033586C"/>
    <w:rsid w:val="00343F8D"/>
    <w:rsid w:val="00345362"/>
    <w:rsid w:val="003521A0"/>
    <w:rsid w:val="00353F5E"/>
    <w:rsid w:val="003546CA"/>
    <w:rsid w:val="0035488F"/>
    <w:rsid w:val="00355FDF"/>
    <w:rsid w:val="00356320"/>
    <w:rsid w:val="00356EA0"/>
    <w:rsid w:val="003576AF"/>
    <w:rsid w:val="0036267B"/>
    <w:rsid w:val="00362A4C"/>
    <w:rsid w:val="00362C88"/>
    <w:rsid w:val="00366B40"/>
    <w:rsid w:val="00367B74"/>
    <w:rsid w:val="00371E7B"/>
    <w:rsid w:val="003800C7"/>
    <w:rsid w:val="00380393"/>
    <w:rsid w:val="003812D7"/>
    <w:rsid w:val="00385CB0"/>
    <w:rsid w:val="003861DD"/>
    <w:rsid w:val="0039625B"/>
    <w:rsid w:val="003972B4"/>
    <w:rsid w:val="00397B44"/>
    <w:rsid w:val="003A1ABB"/>
    <w:rsid w:val="003A37ED"/>
    <w:rsid w:val="003A6B65"/>
    <w:rsid w:val="003B0579"/>
    <w:rsid w:val="003B239E"/>
    <w:rsid w:val="003B3B90"/>
    <w:rsid w:val="003B7DAA"/>
    <w:rsid w:val="003C1B8E"/>
    <w:rsid w:val="003C231D"/>
    <w:rsid w:val="003C481E"/>
    <w:rsid w:val="003C63F2"/>
    <w:rsid w:val="003C6585"/>
    <w:rsid w:val="003C6DF2"/>
    <w:rsid w:val="003D0898"/>
    <w:rsid w:val="003D17F9"/>
    <w:rsid w:val="003E11F6"/>
    <w:rsid w:val="003E21F0"/>
    <w:rsid w:val="003E31C1"/>
    <w:rsid w:val="003E569E"/>
    <w:rsid w:val="003F0409"/>
    <w:rsid w:val="003F0F47"/>
    <w:rsid w:val="003F74A0"/>
    <w:rsid w:val="00403EE3"/>
    <w:rsid w:val="0040664D"/>
    <w:rsid w:val="004075DD"/>
    <w:rsid w:val="0040772E"/>
    <w:rsid w:val="00415720"/>
    <w:rsid w:val="00417224"/>
    <w:rsid w:val="0042060D"/>
    <w:rsid w:val="00422B55"/>
    <w:rsid w:val="00422CC7"/>
    <w:rsid w:val="0043126D"/>
    <w:rsid w:val="00434580"/>
    <w:rsid w:val="004350BE"/>
    <w:rsid w:val="00437A48"/>
    <w:rsid w:val="0044029A"/>
    <w:rsid w:val="00444016"/>
    <w:rsid w:val="004470A9"/>
    <w:rsid w:val="00450DAA"/>
    <w:rsid w:val="00451C7C"/>
    <w:rsid w:val="00463580"/>
    <w:rsid w:val="004636C7"/>
    <w:rsid w:val="00465615"/>
    <w:rsid w:val="00465649"/>
    <w:rsid w:val="00476EEF"/>
    <w:rsid w:val="00476FCC"/>
    <w:rsid w:val="00477903"/>
    <w:rsid w:val="00482F93"/>
    <w:rsid w:val="00485859"/>
    <w:rsid w:val="00485E06"/>
    <w:rsid w:val="004905FE"/>
    <w:rsid w:val="00491E0B"/>
    <w:rsid w:val="00493AB1"/>
    <w:rsid w:val="004A0649"/>
    <w:rsid w:val="004A0E2A"/>
    <w:rsid w:val="004A24DC"/>
    <w:rsid w:val="004A60D2"/>
    <w:rsid w:val="004A76D3"/>
    <w:rsid w:val="004B159E"/>
    <w:rsid w:val="004B5BE3"/>
    <w:rsid w:val="004B6517"/>
    <w:rsid w:val="004C02CB"/>
    <w:rsid w:val="004C2240"/>
    <w:rsid w:val="004C6C5D"/>
    <w:rsid w:val="004C6FDA"/>
    <w:rsid w:val="004D07BB"/>
    <w:rsid w:val="004D2BB2"/>
    <w:rsid w:val="004D4BA3"/>
    <w:rsid w:val="004E127C"/>
    <w:rsid w:val="004E48CC"/>
    <w:rsid w:val="004E600F"/>
    <w:rsid w:val="004F66AE"/>
    <w:rsid w:val="004F6E32"/>
    <w:rsid w:val="004F79D7"/>
    <w:rsid w:val="00505B30"/>
    <w:rsid w:val="00512EB1"/>
    <w:rsid w:val="00514D99"/>
    <w:rsid w:val="0051514E"/>
    <w:rsid w:val="00523D6B"/>
    <w:rsid w:val="005240AD"/>
    <w:rsid w:val="005246DF"/>
    <w:rsid w:val="00534A64"/>
    <w:rsid w:val="00537B6C"/>
    <w:rsid w:val="005425CD"/>
    <w:rsid w:val="005433B6"/>
    <w:rsid w:val="00545918"/>
    <w:rsid w:val="00547191"/>
    <w:rsid w:val="00553CB6"/>
    <w:rsid w:val="0056578B"/>
    <w:rsid w:val="00565A98"/>
    <w:rsid w:val="00565D19"/>
    <w:rsid w:val="00572912"/>
    <w:rsid w:val="00573333"/>
    <w:rsid w:val="00574403"/>
    <w:rsid w:val="00575352"/>
    <w:rsid w:val="005760F8"/>
    <w:rsid w:val="0058260A"/>
    <w:rsid w:val="0058349B"/>
    <w:rsid w:val="0059124C"/>
    <w:rsid w:val="005916A4"/>
    <w:rsid w:val="005929F2"/>
    <w:rsid w:val="00593416"/>
    <w:rsid w:val="00594DE4"/>
    <w:rsid w:val="005951AA"/>
    <w:rsid w:val="00597E36"/>
    <w:rsid w:val="005A10C6"/>
    <w:rsid w:val="005A1AE5"/>
    <w:rsid w:val="005A1BD2"/>
    <w:rsid w:val="005A2FAF"/>
    <w:rsid w:val="005A53FA"/>
    <w:rsid w:val="005B569E"/>
    <w:rsid w:val="005B67B7"/>
    <w:rsid w:val="005C5930"/>
    <w:rsid w:val="005C6849"/>
    <w:rsid w:val="005D0CB8"/>
    <w:rsid w:val="005D60CC"/>
    <w:rsid w:val="005E4DAA"/>
    <w:rsid w:val="005E4F79"/>
    <w:rsid w:val="005E5782"/>
    <w:rsid w:val="00600678"/>
    <w:rsid w:val="00600CB2"/>
    <w:rsid w:val="00601806"/>
    <w:rsid w:val="0060253E"/>
    <w:rsid w:val="00602A2F"/>
    <w:rsid w:val="0060632B"/>
    <w:rsid w:val="00610444"/>
    <w:rsid w:val="00612BED"/>
    <w:rsid w:val="00613563"/>
    <w:rsid w:val="00614D1F"/>
    <w:rsid w:val="00616D3B"/>
    <w:rsid w:val="006213A2"/>
    <w:rsid w:val="006241B0"/>
    <w:rsid w:val="006318D4"/>
    <w:rsid w:val="0063296B"/>
    <w:rsid w:val="00632AB8"/>
    <w:rsid w:val="006337B2"/>
    <w:rsid w:val="0065409F"/>
    <w:rsid w:val="0065590B"/>
    <w:rsid w:val="0065690E"/>
    <w:rsid w:val="006640BB"/>
    <w:rsid w:val="00664C17"/>
    <w:rsid w:val="00665CDC"/>
    <w:rsid w:val="00666A89"/>
    <w:rsid w:val="00666C79"/>
    <w:rsid w:val="006700EE"/>
    <w:rsid w:val="006749B9"/>
    <w:rsid w:val="00675A66"/>
    <w:rsid w:val="00681659"/>
    <w:rsid w:val="0068610B"/>
    <w:rsid w:val="006915AC"/>
    <w:rsid w:val="006918A3"/>
    <w:rsid w:val="006943C1"/>
    <w:rsid w:val="006943D5"/>
    <w:rsid w:val="006944D5"/>
    <w:rsid w:val="00694A58"/>
    <w:rsid w:val="00694D00"/>
    <w:rsid w:val="00695193"/>
    <w:rsid w:val="006959B7"/>
    <w:rsid w:val="006A5867"/>
    <w:rsid w:val="006B08E1"/>
    <w:rsid w:val="006B3450"/>
    <w:rsid w:val="006B6455"/>
    <w:rsid w:val="006D0BD6"/>
    <w:rsid w:val="006D41BA"/>
    <w:rsid w:val="006D46FF"/>
    <w:rsid w:val="006E0751"/>
    <w:rsid w:val="006E474D"/>
    <w:rsid w:val="006F1D5F"/>
    <w:rsid w:val="006F2966"/>
    <w:rsid w:val="006F2E4E"/>
    <w:rsid w:val="006F4FFC"/>
    <w:rsid w:val="0070041B"/>
    <w:rsid w:val="00703E5C"/>
    <w:rsid w:val="00706F5A"/>
    <w:rsid w:val="00706F82"/>
    <w:rsid w:val="007101C4"/>
    <w:rsid w:val="00716154"/>
    <w:rsid w:val="007239C4"/>
    <w:rsid w:val="00726794"/>
    <w:rsid w:val="00726CAE"/>
    <w:rsid w:val="007331CA"/>
    <w:rsid w:val="00733305"/>
    <w:rsid w:val="007345A9"/>
    <w:rsid w:val="0073498F"/>
    <w:rsid w:val="0073656F"/>
    <w:rsid w:val="00736E4C"/>
    <w:rsid w:val="0073787F"/>
    <w:rsid w:val="00740170"/>
    <w:rsid w:val="00740E07"/>
    <w:rsid w:val="00743142"/>
    <w:rsid w:val="00743B0D"/>
    <w:rsid w:val="00751CBE"/>
    <w:rsid w:val="00752EB4"/>
    <w:rsid w:val="00753AEE"/>
    <w:rsid w:val="007563A7"/>
    <w:rsid w:val="00770882"/>
    <w:rsid w:val="007714C5"/>
    <w:rsid w:val="00772B59"/>
    <w:rsid w:val="007734A2"/>
    <w:rsid w:val="00774B91"/>
    <w:rsid w:val="00774D6E"/>
    <w:rsid w:val="007770DC"/>
    <w:rsid w:val="00781935"/>
    <w:rsid w:val="00783BB3"/>
    <w:rsid w:val="00783E31"/>
    <w:rsid w:val="007842FA"/>
    <w:rsid w:val="00784842"/>
    <w:rsid w:val="0078597C"/>
    <w:rsid w:val="00787AAA"/>
    <w:rsid w:val="00794F4B"/>
    <w:rsid w:val="007A255B"/>
    <w:rsid w:val="007A39DD"/>
    <w:rsid w:val="007A4180"/>
    <w:rsid w:val="007A424D"/>
    <w:rsid w:val="007A62C9"/>
    <w:rsid w:val="007A6A5A"/>
    <w:rsid w:val="007A7DB2"/>
    <w:rsid w:val="007B046C"/>
    <w:rsid w:val="007B5B96"/>
    <w:rsid w:val="007B638A"/>
    <w:rsid w:val="007C1336"/>
    <w:rsid w:val="007C3FF7"/>
    <w:rsid w:val="007D0783"/>
    <w:rsid w:val="007D6AF7"/>
    <w:rsid w:val="007E0728"/>
    <w:rsid w:val="007E22F0"/>
    <w:rsid w:val="007E5912"/>
    <w:rsid w:val="007F0678"/>
    <w:rsid w:val="007F1150"/>
    <w:rsid w:val="007F197C"/>
    <w:rsid w:val="007F2AAD"/>
    <w:rsid w:val="00801790"/>
    <w:rsid w:val="00802225"/>
    <w:rsid w:val="00811D7B"/>
    <w:rsid w:val="008146DF"/>
    <w:rsid w:val="0081686F"/>
    <w:rsid w:val="008179A0"/>
    <w:rsid w:val="00821316"/>
    <w:rsid w:val="00824770"/>
    <w:rsid w:val="008261FC"/>
    <w:rsid w:val="00831E21"/>
    <w:rsid w:val="0083241E"/>
    <w:rsid w:val="0083260F"/>
    <w:rsid w:val="00833E4A"/>
    <w:rsid w:val="00837C64"/>
    <w:rsid w:val="00840FB8"/>
    <w:rsid w:val="00850365"/>
    <w:rsid w:val="00851812"/>
    <w:rsid w:val="00852755"/>
    <w:rsid w:val="00853F49"/>
    <w:rsid w:val="00857BB1"/>
    <w:rsid w:val="00863F8D"/>
    <w:rsid w:val="008654B1"/>
    <w:rsid w:val="00883629"/>
    <w:rsid w:val="00884269"/>
    <w:rsid w:val="00884910"/>
    <w:rsid w:val="00887DC4"/>
    <w:rsid w:val="008967B8"/>
    <w:rsid w:val="008A002B"/>
    <w:rsid w:val="008A0ED3"/>
    <w:rsid w:val="008A29A0"/>
    <w:rsid w:val="008A2A71"/>
    <w:rsid w:val="008A32D2"/>
    <w:rsid w:val="008A5DE6"/>
    <w:rsid w:val="008A5E86"/>
    <w:rsid w:val="008A693E"/>
    <w:rsid w:val="008A74C8"/>
    <w:rsid w:val="008B201F"/>
    <w:rsid w:val="008B2238"/>
    <w:rsid w:val="008B6E84"/>
    <w:rsid w:val="008B7196"/>
    <w:rsid w:val="008B71D9"/>
    <w:rsid w:val="008C1427"/>
    <w:rsid w:val="008C7F12"/>
    <w:rsid w:val="008D15D3"/>
    <w:rsid w:val="008E191D"/>
    <w:rsid w:val="008E3068"/>
    <w:rsid w:val="008E5271"/>
    <w:rsid w:val="008E5CD7"/>
    <w:rsid w:val="008E7DCB"/>
    <w:rsid w:val="008F75CE"/>
    <w:rsid w:val="009002FF"/>
    <w:rsid w:val="00904390"/>
    <w:rsid w:val="0090463C"/>
    <w:rsid w:val="009074F2"/>
    <w:rsid w:val="00910733"/>
    <w:rsid w:val="00911853"/>
    <w:rsid w:val="00913167"/>
    <w:rsid w:val="00914311"/>
    <w:rsid w:val="009168ED"/>
    <w:rsid w:val="00916ECD"/>
    <w:rsid w:val="009231F8"/>
    <w:rsid w:val="00923222"/>
    <w:rsid w:val="00924263"/>
    <w:rsid w:val="00925BF0"/>
    <w:rsid w:val="00930535"/>
    <w:rsid w:val="00930EA9"/>
    <w:rsid w:val="009315EF"/>
    <w:rsid w:val="00933328"/>
    <w:rsid w:val="0093513D"/>
    <w:rsid w:val="00940364"/>
    <w:rsid w:val="00941991"/>
    <w:rsid w:val="00943E4C"/>
    <w:rsid w:val="00944F10"/>
    <w:rsid w:val="0094608C"/>
    <w:rsid w:val="0094695C"/>
    <w:rsid w:val="009474BB"/>
    <w:rsid w:val="00951C51"/>
    <w:rsid w:val="00952A78"/>
    <w:rsid w:val="00952A84"/>
    <w:rsid w:val="009561E2"/>
    <w:rsid w:val="00960129"/>
    <w:rsid w:val="00962EAE"/>
    <w:rsid w:val="00964213"/>
    <w:rsid w:val="009652C2"/>
    <w:rsid w:val="009678EC"/>
    <w:rsid w:val="00967B9D"/>
    <w:rsid w:val="00972E7A"/>
    <w:rsid w:val="009761DE"/>
    <w:rsid w:val="0097646D"/>
    <w:rsid w:val="00976EA3"/>
    <w:rsid w:val="00985E61"/>
    <w:rsid w:val="00987660"/>
    <w:rsid w:val="0098783D"/>
    <w:rsid w:val="00987C7D"/>
    <w:rsid w:val="00990203"/>
    <w:rsid w:val="00996682"/>
    <w:rsid w:val="009A1ADF"/>
    <w:rsid w:val="009A301B"/>
    <w:rsid w:val="009A3F7C"/>
    <w:rsid w:val="009A6A89"/>
    <w:rsid w:val="009A6C4A"/>
    <w:rsid w:val="009B078F"/>
    <w:rsid w:val="009B5688"/>
    <w:rsid w:val="009C1938"/>
    <w:rsid w:val="009C377F"/>
    <w:rsid w:val="009C52BF"/>
    <w:rsid w:val="009D5FB4"/>
    <w:rsid w:val="009E0E3E"/>
    <w:rsid w:val="009E2DA6"/>
    <w:rsid w:val="009F0766"/>
    <w:rsid w:val="009F1F8B"/>
    <w:rsid w:val="009F2038"/>
    <w:rsid w:val="009F3E29"/>
    <w:rsid w:val="00A01C3E"/>
    <w:rsid w:val="00A02B7C"/>
    <w:rsid w:val="00A02EAB"/>
    <w:rsid w:val="00A06DC3"/>
    <w:rsid w:val="00A0702F"/>
    <w:rsid w:val="00A128E9"/>
    <w:rsid w:val="00A140AB"/>
    <w:rsid w:val="00A22B2E"/>
    <w:rsid w:val="00A3385F"/>
    <w:rsid w:val="00A352A2"/>
    <w:rsid w:val="00A4064E"/>
    <w:rsid w:val="00A4306D"/>
    <w:rsid w:val="00A44487"/>
    <w:rsid w:val="00A44DD6"/>
    <w:rsid w:val="00A455C8"/>
    <w:rsid w:val="00A5241A"/>
    <w:rsid w:val="00A55E6D"/>
    <w:rsid w:val="00A61F98"/>
    <w:rsid w:val="00A6502C"/>
    <w:rsid w:val="00A65C81"/>
    <w:rsid w:val="00A669D1"/>
    <w:rsid w:val="00A71BAB"/>
    <w:rsid w:val="00A746E3"/>
    <w:rsid w:val="00A74DB5"/>
    <w:rsid w:val="00A74E78"/>
    <w:rsid w:val="00A7725D"/>
    <w:rsid w:val="00A77387"/>
    <w:rsid w:val="00A77661"/>
    <w:rsid w:val="00A83295"/>
    <w:rsid w:val="00A8642A"/>
    <w:rsid w:val="00A865EC"/>
    <w:rsid w:val="00A86702"/>
    <w:rsid w:val="00A8703D"/>
    <w:rsid w:val="00A8753A"/>
    <w:rsid w:val="00A928C0"/>
    <w:rsid w:val="00A92AEE"/>
    <w:rsid w:val="00A947D4"/>
    <w:rsid w:val="00AA017C"/>
    <w:rsid w:val="00AA1619"/>
    <w:rsid w:val="00AA193E"/>
    <w:rsid w:val="00AA3E00"/>
    <w:rsid w:val="00AA5C4F"/>
    <w:rsid w:val="00AA7FA0"/>
    <w:rsid w:val="00AB2410"/>
    <w:rsid w:val="00AB251F"/>
    <w:rsid w:val="00AB35BC"/>
    <w:rsid w:val="00AB3D68"/>
    <w:rsid w:val="00AC19F6"/>
    <w:rsid w:val="00AC2ACE"/>
    <w:rsid w:val="00AC7729"/>
    <w:rsid w:val="00AD071A"/>
    <w:rsid w:val="00AD1A21"/>
    <w:rsid w:val="00AD1EB2"/>
    <w:rsid w:val="00AE1553"/>
    <w:rsid w:val="00AF047E"/>
    <w:rsid w:val="00AF5F6E"/>
    <w:rsid w:val="00AF6F64"/>
    <w:rsid w:val="00B0440D"/>
    <w:rsid w:val="00B0640D"/>
    <w:rsid w:val="00B07282"/>
    <w:rsid w:val="00B11584"/>
    <w:rsid w:val="00B11D18"/>
    <w:rsid w:val="00B11E0A"/>
    <w:rsid w:val="00B11F9A"/>
    <w:rsid w:val="00B16D93"/>
    <w:rsid w:val="00B2253B"/>
    <w:rsid w:val="00B23580"/>
    <w:rsid w:val="00B2404A"/>
    <w:rsid w:val="00B24814"/>
    <w:rsid w:val="00B3008E"/>
    <w:rsid w:val="00B30BBD"/>
    <w:rsid w:val="00B3219D"/>
    <w:rsid w:val="00B34DAB"/>
    <w:rsid w:val="00B36496"/>
    <w:rsid w:val="00B400E3"/>
    <w:rsid w:val="00B45AAB"/>
    <w:rsid w:val="00B47E12"/>
    <w:rsid w:val="00B52548"/>
    <w:rsid w:val="00B52923"/>
    <w:rsid w:val="00B54897"/>
    <w:rsid w:val="00B55FC1"/>
    <w:rsid w:val="00B579FE"/>
    <w:rsid w:val="00B61382"/>
    <w:rsid w:val="00B63BB6"/>
    <w:rsid w:val="00B71ABE"/>
    <w:rsid w:val="00B7341E"/>
    <w:rsid w:val="00B84215"/>
    <w:rsid w:val="00B84347"/>
    <w:rsid w:val="00B9042A"/>
    <w:rsid w:val="00B90D31"/>
    <w:rsid w:val="00B910BB"/>
    <w:rsid w:val="00B935BA"/>
    <w:rsid w:val="00B94771"/>
    <w:rsid w:val="00B96D82"/>
    <w:rsid w:val="00BA3028"/>
    <w:rsid w:val="00BA5B6E"/>
    <w:rsid w:val="00BB0C65"/>
    <w:rsid w:val="00BB15E7"/>
    <w:rsid w:val="00BB3471"/>
    <w:rsid w:val="00BB3CAF"/>
    <w:rsid w:val="00BC08C4"/>
    <w:rsid w:val="00BC0CE6"/>
    <w:rsid w:val="00BC1AE0"/>
    <w:rsid w:val="00BC2673"/>
    <w:rsid w:val="00BC407C"/>
    <w:rsid w:val="00BD22FD"/>
    <w:rsid w:val="00BD29A0"/>
    <w:rsid w:val="00BD396B"/>
    <w:rsid w:val="00BD4A1A"/>
    <w:rsid w:val="00BD4E71"/>
    <w:rsid w:val="00BE20ED"/>
    <w:rsid w:val="00BF3EBE"/>
    <w:rsid w:val="00BF4038"/>
    <w:rsid w:val="00BF6858"/>
    <w:rsid w:val="00C009CC"/>
    <w:rsid w:val="00C076F9"/>
    <w:rsid w:val="00C102D1"/>
    <w:rsid w:val="00C1456E"/>
    <w:rsid w:val="00C1743E"/>
    <w:rsid w:val="00C17801"/>
    <w:rsid w:val="00C227C0"/>
    <w:rsid w:val="00C26158"/>
    <w:rsid w:val="00C265DE"/>
    <w:rsid w:val="00C30D3D"/>
    <w:rsid w:val="00C428BE"/>
    <w:rsid w:val="00C45039"/>
    <w:rsid w:val="00C45A26"/>
    <w:rsid w:val="00C47567"/>
    <w:rsid w:val="00C50802"/>
    <w:rsid w:val="00C5178E"/>
    <w:rsid w:val="00C635E3"/>
    <w:rsid w:val="00C64E2C"/>
    <w:rsid w:val="00C723B3"/>
    <w:rsid w:val="00C74F0E"/>
    <w:rsid w:val="00C83B34"/>
    <w:rsid w:val="00C84B53"/>
    <w:rsid w:val="00C86185"/>
    <w:rsid w:val="00C91B46"/>
    <w:rsid w:val="00C9268D"/>
    <w:rsid w:val="00C92B52"/>
    <w:rsid w:val="00CA11BB"/>
    <w:rsid w:val="00CA3892"/>
    <w:rsid w:val="00CA3B3E"/>
    <w:rsid w:val="00CA4B88"/>
    <w:rsid w:val="00CB00E4"/>
    <w:rsid w:val="00CB0547"/>
    <w:rsid w:val="00CB142F"/>
    <w:rsid w:val="00CB4F4A"/>
    <w:rsid w:val="00CC758E"/>
    <w:rsid w:val="00CD0088"/>
    <w:rsid w:val="00CD0266"/>
    <w:rsid w:val="00CD39D9"/>
    <w:rsid w:val="00CD6354"/>
    <w:rsid w:val="00CD6B56"/>
    <w:rsid w:val="00CD7247"/>
    <w:rsid w:val="00CE0737"/>
    <w:rsid w:val="00CE4DA1"/>
    <w:rsid w:val="00CE507E"/>
    <w:rsid w:val="00CE71D5"/>
    <w:rsid w:val="00CF1B62"/>
    <w:rsid w:val="00CF5EB2"/>
    <w:rsid w:val="00D0071D"/>
    <w:rsid w:val="00D11751"/>
    <w:rsid w:val="00D13EB8"/>
    <w:rsid w:val="00D21CB7"/>
    <w:rsid w:val="00D22FD2"/>
    <w:rsid w:val="00D24365"/>
    <w:rsid w:val="00D245C7"/>
    <w:rsid w:val="00D25D5C"/>
    <w:rsid w:val="00D36438"/>
    <w:rsid w:val="00D36DD6"/>
    <w:rsid w:val="00D40283"/>
    <w:rsid w:val="00D42468"/>
    <w:rsid w:val="00D43AD3"/>
    <w:rsid w:val="00D51108"/>
    <w:rsid w:val="00D6294C"/>
    <w:rsid w:val="00D62B17"/>
    <w:rsid w:val="00D66CF2"/>
    <w:rsid w:val="00D712CE"/>
    <w:rsid w:val="00D73E38"/>
    <w:rsid w:val="00D81118"/>
    <w:rsid w:val="00D83893"/>
    <w:rsid w:val="00D86C52"/>
    <w:rsid w:val="00D91353"/>
    <w:rsid w:val="00D954EF"/>
    <w:rsid w:val="00DA2B04"/>
    <w:rsid w:val="00DA3CBE"/>
    <w:rsid w:val="00DA7B89"/>
    <w:rsid w:val="00DB520B"/>
    <w:rsid w:val="00DC131C"/>
    <w:rsid w:val="00DC2DD3"/>
    <w:rsid w:val="00DD4C9D"/>
    <w:rsid w:val="00DD56C6"/>
    <w:rsid w:val="00DD5E4A"/>
    <w:rsid w:val="00DD5FA4"/>
    <w:rsid w:val="00DE0F98"/>
    <w:rsid w:val="00DE110B"/>
    <w:rsid w:val="00DE1494"/>
    <w:rsid w:val="00DE1949"/>
    <w:rsid w:val="00DE1BE5"/>
    <w:rsid w:val="00DE492E"/>
    <w:rsid w:val="00DE6534"/>
    <w:rsid w:val="00DF22D2"/>
    <w:rsid w:val="00E038A5"/>
    <w:rsid w:val="00E05A49"/>
    <w:rsid w:val="00E0763D"/>
    <w:rsid w:val="00E104F5"/>
    <w:rsid w:val="00E13859"/>
    <w:rsid w:val="00E20594"/>
    <w:rsid w:val="00E2256D"/>
    <w:rsid w:val="00E246F7"/>
    <w:rsid w:val="00E25D3F"/>
    <w:rsid w:val="00E25FA4"/>
    <w:rsid w:val="00E270F5"/>
    <w:rsid w:val="00E31E97"/>
    <w:rsid w:val="00E345A6"/>
    <w:rsid w:val="00E35063"/>
    <w:rsid w:val="00E3522D"/>
    <w:rsid w:val="00E36460"/>
    <w:rsid w:val="00E40DF3"/>
    <w:rsid w:val="00E419A5"/>
    <w:rsid w:val="00E44706"/>
    <w:rsid w:val="00E46327"/>
    <w:rsid w:val="00E465A5"/>
    <w:rsid w:val="00E46D83"/>
    <w:rsid w:val="00E47EF7"/>
    <w:rsid w:val="00E5439C"/>
    <w:rsid w:val="00E558A0"/>
    <w:rsid w:val="00E571AD"/>
    <w:rsid w:val="00E57E34"/>
    <w:rsid w:val="00E61B77"/>
    <w:rsid w:val="00E62643"/>
    <w:rsid w:val="00E6462C"/>
    <w:rsid w:val="00E6656D"/>
    <w:rsid w:val="00E74A09"/>
    <w:rsid w:val="00E74B8E"/>
    <w:rsid w:val="00E75CC1"/>
    <w:rsid w:val="00E82036"/>
    <w:rsid w:val="00E84332"/>
    <w:rsid w:val="00E9113E"/>
    <w:rsid w:val="00E91945"/>
    <w:rsid w:val="00E95859"/>
    <w:rsid w:val="00E970BC"/>
    <w:rsid w:val="00EA4B92"/>
    <w:rsid w:val="00EA6AC5"/>
    <w:rsid w:val="00EB30AF"/>
    <w:rsid w:val="00EC2E92"/>
    <w:rsid w:val="00EC3365"/>
    <w:rsid w:val="00EC4ED5"/>
    <w:rsid w:val="00EC75B9"/>
    <w:rsid w:val="00ED3B78"/>
    <w:rsid w:val="00EE48A0"/>
    <w:rsid w:val="00EE5C95"/>
    <w:rsid w:val="00EE7315"/>
    <w:rsid w:val="00EE7EB7"/>
    <w:rsid w:val="00EF01F2"/>
    <w:rsid w:val="00EF1CDF"/>
    <w:rsid w:val="00EF2113"/>
    <w:rsid w:val="00EF6C8B"/>
    <w:rsid w:val="00F00411"/>
    <w:rsid w:val="00F03637"/>
    <w:rsid w:val="00F03D49"/>
    <w:rsid w:val="00F052AA"/>
    <w:rsid w:val="00F05FEE"/>
    <w:rsid w:val="00F06361"/>
    <w:rsid w:val="00F07309"/>
    <w:rsid w:val="00F10C49"/>
    <w:rsid w:val="00F17150"/>
    <w:rsid w:val="00F1728E"/>
    <w:rsid w:val="00F17CA1"/>
    <w:rsid w:val="00F275E3"/>
    <w:rsid w:val="00F27C07"/>
    <w:rsid w:val="00F33F39"/>
    <w:rsid w:val="00F35221"/>
    <w:rsid w:val="00F35944"/>
    <w:rsid w:val="00F35B7E"/>
    <w:rsid w:val="00F36FBD"/>
    <w:rsid w:val="00F4072A"/>
    <w:rsid w:val="00F41C92"/>
    <w:rsid w:val="00F431FF"/>
    <w:rsid w:val="00F4329E"/>
    <w:rsid w:val="00F438BC"/>
    <w:rsid w:val="00F445E2"/>
    <w:rsid w:val="00F46C66"/>
    <w:rsid w:val="00F513A4"/>
    <w:rsid w:val="00F517A9"/>
    <w:rsid w:val="00F51C1F"/>
    <w:rsid w:val="00F53ABB"/>
    <w:rsid w:val="00F5589C"/>
    <w:rsid w:val="00F634AA"/>
    <w:rsid w:val="00F64C40"/>
    <w:rsid w:val="00F66718"/>
    <w:rsid w:val="00F675C3"/>
    <w:rsid w:val="00F7084D"/>
    <w:rsid w:val="00F72431"/>
    <w:rsid w:val="00F73AC7"/>
    <w:rsid w:val="00F73AC8"/>
    <w:rsid w:val="00F75031"/>
    <w:rsid w:val="00F7660D"/>
    <w:rsid w:val="00F85ED3"/>
    <w:rsid w:val="00F86AE0"/>
    <w:rsid w:val="00F92C4B"/>
    <w:rsid w:val="00F96975"/>
    <w:rsid w:val="00FA04C9"/>
    <w:rsid w:val="00FA0D09"/>
    <w:rsid w:val="00FA2ADA"/>
    <w:rsid w:val="00FA2D3A"/>
    <w:rsid w:val="00FA362D"/>
    <w:rsid w:val="00FA3E62"/>
    <w:rsid w:val="00FA4362"/>
    <w:rsid w:val="00FA6224"/>
    <w:rsid w:val="00FB0D3E"/>
    <w:rsid w:val="00FB186D"/>
    <w:rsid w:val="00FB2EA5"/>
    <w:rsid w:val="00FB4F6D"/>
    <w:rsid w:val="00FB63D7"/>
    <w:rsid w:val="00FB6CD3"/>
    <w:rsid w:val="00FC1610"/>
    <w:rsid w:val="00FC430B"/>
    <w:rsid w:val="00FC6F25"/>
    <w:rsid w:val="00FD201A"/>
    <w:rsid w:val="00FD2219"/>
    <w:rsid w:val="00FD4E43"/>
    <w:rsid w:val="00FD50A5"/>
    <w:rsid w:val="00FD5595"/>
    <w:rsid w:val="00FE3287"/>
    <w:rsid w:val="00FE3FB6"/>
    <w:rsid w:val="00FE5FB0"/>
    <w:rsid w:val="00FE63FF"/>
    <w:rsid w:val="00FE7BE1"/>
    <w:rsid w:val="00FF1CA0"/>
    <w:rsid w:val="00FF2923"/>
    <w:rsid w:val="00FF29F0"/>
    <w:rsid w:val="00FF4C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42441D57"/>
  <w15:chartTrackingRefBased/>
  <w15:docId w15:val="{AA741D92-1D22-4BC3-97B0-6173C35C4D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Wingdings" w:eastAsia="Times New Roman" w:hAnsi="Wingdings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overflowPunct w:val="0"/>
      <w:autoSpaceDE w:val="0"/>
      <w:autoSpaceDN w:val="0"/>
      <w:adjustRightInd w:val="0"/>
      <w:spacing w:before="120"/>
      <w:ind w:firstLine="567"/>
      <w:jc w:val="both"/>
      <w:textAlignment w:val="baseline"/>
    </w:pPr>
    <w:rPr>
      <w:rFonts w:ascii="Times New Roman" w:hAnsi="Times New Roman"/>
      <w:sz w:val="24"/>
    </w:rPr>
  </w:style>
  <w:style w:type="paragraph" w:styleId="Nadpis1">
    <w:name w:val="heading 1"/>
    <w:basedOn w:val="Normln"/>
    <w:next w:val="Normln"/>
    <w:qFormat/>
    <w:pPr>
      <w:spacing w:before="360" w:after="60"/>
      <w:ind w:left="340" w:hanging="340"/>
      <w:jc w:val="left"/>
      <w:outlineLvl w:val="0"/>
    </w:pPr>
    <w:rPr>
      <w:b/>
      <w:smallCaps/>
      <w:sz w:val="28"/>
    </w:rPr>
  </w:style>
  <w:style w:type="paragraph" w:styleId="Nadpis2">
    <w:name w:val="heading 2"/>
    <w:basedOn w:val="Normln"/>
    <w:next w:val="Normln"/>
    <w:qFormat/>
    <w:pPr>
      <w:tabs>
        <w:tab w:val="left" w:pos="539"/>
      </w:tabs>
      <w:spacing w:before="261" w:after="57"/>
      <w:ind w:left="340" w:hanging="340"/>
      <w:jc w:val="left"/>
      <w:outlineLvl w:val="1"/>
    </w:pPr>
    <w:rPr>
      <w:b/>
      <w:sz w:val="26"/>
    </w:rPr>
  </w:style>
  <w:style w:type="paragraph" w:styleId="Nadpis3">
    <w:name w:val="heading 3"/>
    <w:basedOn w:val="Normln"/>
    <w:next w:val="Normln"/>
    <w:qFormat/>
    <w:pPr>
      <w:tabs>
        <w:tab w:val="left" w:pos="709"/>
      </w:tabs>
      <w:spacing w:before="200" w:after="40"/>
      <w:ind w:left="340" w:hanging="340"/>
      <w:jc w:val="left"/>
      <w:outlineLvl w:val="2"/>
    </w:pPr>
    <w:rPr>
      <w:b/>
    </w:rPr>
  </w:style>
  <w:style w:type="paragraph" w:styleId="Nadpis4">
    <w:name w:val="heading 4"/>
    <w:basedOn w:val="Normln"/>
    <w:next w:val="Normln"/>
    <w:qFormat/>
    <w:pPr>
      <w:keepNext/>
      <w:widowControl w:val="0"/>
      <w:tabs>
        <w:tab w:val="center" w:pos="3403"/>
      </w:tabs>
      <w:spacing w:before="0" w:line="240" w:lineRule="atLeast"/>
      <w:ind w:left="-142" w:firstLine="0"/>
      <w:jc w:val="left"/>
      <w:outlineLvl w:val="3"/>
    </w:pPr>
    <w:rPr>
      <w:rFonts w:ascii="BroadwayEE" w:hAnsi="BroadwayEE"/>
      <w:b/>
      <w:smallCaps/>
      <w:sz w:val="20"/>
    </w:rPr>
  </w:style>
  <w:style w:type="paragraph" w:styleId="Nadpis5">
    <w:name w:val="heading 5"/>
    <w:basedOn w:val="Normln"/>
    <w:next w:val="Normln"/>
    <w:qFormat/>
    <w:pPr>
      <w:keepNext/>
      <w:spacing w:before="160"/>
      <w:ind w:firstLine="0"/>
      <w:jc w:val="center"/>
      <w:outlineLvl w:val="4"/>
    </w:pPr>
    <w:rPr>
      <w:rFonts w:ascii="Tms Rmn" w:hAnsi="Tms Rmn"/>
      <w:b/>
      <w:color w:val="0000FF"/>
    </w:rPr>
  </w:style>
  <w:style w:type="paragraph" w:styleId="Nadpis6">
    <w:name w:val="heading 6"/>
    <w:basedOn w:val="Normln"/>
    <w:next w:val="Normln"/>
    <w:qFormat/>
    <w:pPr>
      <w:keepNext/>
      <w:spacing w:before="240"/>
      <w:ind w:firstLine="0"/>
      <w:jc w:val="center"/>
      <w:outlineLvl w:val="5"/>
    </w:pPr>
    <w:rPr>
      <w:b/>
      <w:color w:val="0000FF"/>
      <w:sz w:val="26"/>
    </w:rPr>
  </w:style>
  <w:style w:type="paragraph" w:styleId="Nadpis7">
    <w:name w:val="heading 7"/>
    <w:basedOn w:val="Normln"/>
    <w:next w:val="Normln"/>
    <w:qFormat/>
    <w:pPr>
      <w:keepNext/>
      <w:spacing w:before="60" w:line="240" w:lineRule="atLeast"/>
      <w:ind w:left="1134" w:firstLine="0"/>
      <w:jc w:val="left"/>
      <w:outlineLvl w:val="6"/>
    </w:pPr>
    <w:rPr>
      <w:b/>
      <w:bCs/>
      <w:color w:val="FF0000"/>
      <w:sz w:val="32"/>
    </w:rPr>
  </w:style>
  <w:style w:type="paragraph" w:styleId="Nadpis8">
    <w:name w:val="heading 8"/>
    <w:basedOn w:val="Normln"/>
    <w:next w:val="Normln"/>
    <w:qFormat/>
    <w:pPr>
      <w:keepNext/>
      <w:tabs>
        <w:tab w:val="left" w:pos="5954"/>
      </w:tabs>
      <w:outlineLvl w:val="7"/>
    </w:pPr>
    <w:rPr>
      <w:b/>
      <w:bCs/>
    </w:rPr>
  </w:style>
  <w:style w:type="paragraph" w:styleId="Nadpis9">
    <w:name w:val="heading 9"/>
    <w:basedOn w:val="Normln"/>
    <w:next w:val="Normln"/>
    <w:qFormat/>
    <w:pPr>
      <w:keepNext/>
      <w:spacing w:before="0"/>
      <w:ind w:firstLine="0"/>
      <w:jc w:val="center"/>
      <w:outlineLvl w:val="8"/>
    </w:pPr>
    <w:rPr>
      <w:rFonts w:ascii="Arial" w:hAnsi="Arial"/>
      <w:b/>
      <w:smallCaps/>
      <w:color w:val="FF00FF"/>
      <w:sz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pPr>
      <w:jc w:val="right"/>
    </w:pPr>
    <w:rPr>
      <w:rFonts w:ascii="Tms Rmn" w:hAnsi="Tms Rmn"/>
      <w:i/>
      <w:color w:val="0000FF"/>
      <w:sz w:val="22"/>
    </w:rPr>
  </w:style>
  <w:style w:type="paragraph" w:styleId="Zhlav">
    <w:name w:val="header"/>
    <w:basedOn w:val="Normln"/>
    <w:link w:val="ZhlavChar"/>
    <w:pPr>
      <w:spacing w:before="0"/>
      <w:ind w:firstLine="0"/>
      <w:jc w:val="center"/>
    </w:pPr>
    <w:rPr>
      <w:rFonts w:ascii="Tms Rmn" w:hAnsi="Tms Rmn"/>
      <w:color w:val="FF0000"/>
      <w:sz w:val="20"/>
    </w:rPr>
  </w:style>
  <w:style w:type="paragraph" w:styleId="Normlnodsazen">
    <w:name w:val="Normal Indent"/>
    <w:basedOn w:val="Normln"/>
    <w:pPr>
      <w:ind w:left="397" w:right="284" w:hanging="227"/>
    </w:pPr>
  </w:style>
  <w:style w:type="paragraph" w:customStyle="1" w:styleId="Vrty">
    <w:name w:val="Vrty"/>
    <w:basedOn w:val="Normln"/>
    <w:pPr>
      <w:tabs>
        <w:tab w:val="left" w:pos="1418"/>
      </w:tabs>
      <w:ind w:left="1418" w:hanging="1418"/>
      <w:jc w:val="left"/>
    </w:pPr>
  </w:style>
  <w:style w:type="paragraph" w:styleId="Zkladntextodsazen">
    <w:name w:val="Body Text Indent"/>
    <w:basedOn w:val="Normln"/>
    <w:pPr>
      <w:tabs>
        <w:tab w:val="left" w:pos="4395"/>
      </w:tabs>
    </w:pPr>
  </w:style>
  <w:style w:type="paragraph" w:styleId="Obsah1">
    <w:name w:val="toc 1"/>
    <w:basedOn w:val="Normln"/>
    <w:next w:val="Normln"/>
    <w:autoRedefine/>
    <w:uiPriority w:val="39"/>
    <w:pPr>
      <w:tabs>
        <w:tab w:val="right" w:leader="dot" w:pos="9062"/>
      </w:tabs>
      <w:ind w:left="567" w:firstLine="0"/>
    </w:pPr>
    <w:rPr>
      <w:noProof/>
    </w:rPr>
  </w:style>
  <w:style w:type="paragraph" w:styleId="Obsah2">
    <w:name w:val="toc 2"/>
    <w:basedOn w:val="Normln"/>
    <w:next w:val="Normln"/>
    <w:autoRedefine/>
    <w:uiPriority w:val="39"/>
    <w:pPr>
      <w:ind w:left="240"/>
    </w:pPr>
  </w:style>
  <w:style w:type="paragraph" w:styleId="Obsah3">
    <w:name w:val="toc 3"/>
    <w:basedOn w:val="Normln"/>
    <w:next w:val="Normln"/>
    <w:autoRedefine/>
    <w:semiHidden/>
    <w:pPr>
      <w:ind w:left="480"/>
    </w:pPr>
  </w:style>
  <w:style w:type="paragraph" w:styleId="Obsah4">
    <w:name w:val="toc 4"/>
    <w:basedOn w:val="Normln"/>
    <w:next w:val="Normln"/>
    <w:autoRedefine/>
    <w:semiHidden/>
    <w:pPr>
      <w:ind w:left="720"/>
    </w:pPr>
  </w:style>
  <w:style w:type="paragraph" w:styleId="Obsah5">
    <w:name w:val="toc 5"/>
    <w:basedOn w:val="Normln"/>
    <w:next w:val="Normln"/>
    <w:autoRedefine/>
    <w:semiHidden/>
    <w:pPr>
      <w:ind w:left="960"/>
    </w:pPr>
  </w:style>
  <w:style w:type="paragraph" w:styleId="Obsah6">
    <w:name w:val="toc 6"/>
    <w:basedOn w:val="Normln"/>
    <w:next w:val="Normln"/>
    <w:autoRedefine/>
    <w:semiHidden/>
    <w:pPr>
      <w:ind w:left="1200"/>
    </w:pPr>
  </w:style>
  <w:style w:type="paragraph" w:styleId="Obsah7">
    <w:name w:val="toc 7"/>
    <w:basedOn w:val="Normln"/>
    <w:next w:val="Normln"/>
    <w:autoRedefine/>
    <w:semiHidden/>
    <w:pPr>
      <w:ind w:left="1440"/>
    </w:pPr>
  </w:style>
  <w:style w:type="paragraph" w:styleId="Obsah8">
    <w:name w:val="toc 8"/>
    <w:basedOn w:val="Normln"/>
    <w:next w:val="Normln"/>
    <w:autoRedefine/>
    <w:semiHidden/>
    <w:pPr>
      <w:ind w:left="1680"/>
    </w:pPr>
  </w:style>
  <w:style w:type="paragraph" w:styleId="Obsah9">
    <w:name w:val="toc 9"/>
    <w:basedOn w:val="Normln"/>
    <w:next w:val="Normln"/>
    <w:autoRedefine/>
    <w:semiHidden/>
    <w:pPr>
      <w:ind w:left="1920"/>
    </w:pPr>
  </w:style>
  <w:style w:type="character" w:styleId="Hypertextovodkaz">
    <w:name w:val="Hyperlink"/>
    <w:basedOn w:val="Standardnpsmoodstavce"/>
    <w:uiPriority w:val="99"/>
    <w:rPr>
      <w:color w:val="0000FF"/>
      <w:u w:val="single"/>
    </w:rPr>
  </w:style>
  <w:style w:type="paragraph" w:styleId="Zkladntextodsazen2">
    <w:name w:val="Body Text Indent 2"/>
    <w:basedOn w:val="Normln"/>
    <w:rPr>
      <w:b/>
      <w:bCs/>
    </w:rPr>
  </w:style>
  <w:style w:type="character" w:styleId="slostrnky">
    <w:name w:val="page number"/>
    <w:basedOn w:val="Standardnpsmoodstavce"/>
  </w:style>
  <w:style w:type="paragraph" w:styleId="Textvbloku">
    <w:name w:val="Block Text"/>
    <w:basedOn w:val="Normln"/>
    <w:pPr>
      <w:ind w:left="425" w:right="284" w:firstLine="0"/>
    </w:pPr>
  </w:style>
  <w:style w:type="paragraph" w:styleId="Rejstk1">
    <w:name w:val="index 1"/>
    <w:basedOn w:val="Normln"/>
    <w:next w:val="Normln"/>
    <w:semiHidden/>
  </w:style>
  <w:style w:type="paragraph" w:customStyle="1" w:styleId="Styl3">
    <w:name w:val="Styl3"/>
    <w:basedOn w:val="Zkladntextodsazen"/>
    <w:rsid w:val="00F05FEE"/>
    <w:pPr>
      <w:tabs>
        <w:tab w:val="clear" w:pos="4395"/>
      </w:tabs>
      <w:overflowPunct/>
      <w:autoSpaceDE/>
      <w:autoSpaceDN/>
      <w:adjustRightInd/>
      <w:spacing w:before="0"/>
      <w:ind w:firstLine="0"/>
      <w:jc w:val="center"/>
      <w:textAlignment w:val="auto"/>
    </w:pPr>
    <w:rPr>
      <w:rFonts w:ascii="Arial" w:hAnsi="Arial"/>
      <w:b/>
      <w:sz w:val="16"/>
    </w:rPr>
  </w:style>
  <w:style w:type="paragraph" w:styleId="Titulek">
    <w:name w:val="caption"/>
    <w:basedOn w:val="Normln"/>
    <w:next w:val="Normln"/>
    <w:qFormat/>
    <w:rsid w:val="00F05FEE"/>
    <w:pPr>
      <w:overflowPunct/>
      <w:autoSpaceDE/>
      <w:autoSpaceDN/>
      <w:adjustRightInd/>
      <w:spacing w:before="0"/>
      <w:ind w:firstLine="0"/>
      <w:jc w:val="left"/>
      <w:textAlignment w:val="auto"/>
    </w:pPr>
    <w:rPr>
      <w:rFonts w:ascii="Arial" w:hAnsi="Arial"/>
      <w:i/>
      <w:sz w:val="20"/>
    </w:rPr>
  </w:style>
  <w:style w:type="paragraph" w:styleId="Textbubliny">
    <w:name w:val="Balloon Text"/>
    <w:basedOn w:val="Normln"/>
    <w:semiHidden/>
    <w:rsid w:val="00F51C1F"/>
    <w:rPr>
      <w:rFonts w:ascii="Tahoma" w:hAnsi="Tahoma" w:cs="Tahoma"/>
      <w:sz w:val="16"/>
      <w:szCs w:val="16"/>
    </w:rPr>
  </w:style>
  <w:style w:type="paragraph" w:styleId="Zkladntext">
    <w:name w:val="Body Text"/>
    <w:basedOn w:val="Normln"/>
    <w:rsid w:val="00752EB4"/>
    <w:pPr>
      <w:spacing w:after="120"/>
    </w:pPr>
  </w:style>
  <w:style w:type="paragraph" w:styleId="Zkladntext2">
    <w:name w:val="Body Text 2"/>
    <w:basedOn w:val="Normln"/>
    <w:rsid w:val="00752EB4"/>
    <w:pPr>
      <w:spacing w:after="120" w:line="480" w:lineRule="auto"/>
    </w:pPr>
  </w:style>
  <w:style w:type="table" w:styleId="Mkatabulky">
    <w:name w:val="Table Grid"/>
    <w:basedOn w:val="Normlntabulka"/>
    <w:rsid w:val="009F3E29"/>
    <w:pPr>
      <w:overflowPunct w:val="0"/>
      <w:autoSpaceDE w:val="0"/>
      <w:autoSpaceDN w:val="0"/>
      <w:adjustRightInd w:val="0"/>
      <w:spacing w:before="120"/>
      <w:ind w:firstLine="567"/>
      <w:jc w:val="both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ka">
    <w:name w:val="Řádka"/>
    <w:rsid w:val="00F5589C"/>
    <w:pPr>
      <w:jc w:val="both"/>
    </w:pPr>
    <w:rPr>
      <w:rFonts w:ascii="Arial" w:hAnsi="Arial"/>
      <w:color w:val="000000"/>
      <w:sz w:val="24"/>
    </w:rPr>
  </w:style>
  <w:style w:type="paragraph" w:customStyle="1" w:styleId="Standardntext">
    <w:name w:val="Standardní text"/>
    <w:basedOn w:val="Normln"/>
    <w:rsid w:val="00095494"/>
    <w:pPr>
      <w:overflowPunct/>
      <w:autoSpaceDE/>
      <w:autoSpaceDN/>
      <w:adjustRightInd/>
      <w:spacing w:before="0"/>
      <w:ind w:firstLine="0"/>
      <w:jc w:val="left"/>
      <w:textAlignment w:val="auto"/>
    </w:pPr>
    <w:rPr>
      <w:noProof/>
    </w:rPr>
  </w:style>
  <w:style w:type="character" w:customStyle="1" w:styleId="ZhlavChar">
    <w:name w:val="Záhlaví Char"/>
    <w:basedOn w:val="Standardnpsmoodstavce"/>
    <w:link w:val="Zhlav"/>
    <w:rsid w:val="006F4FFC"/>
    <w:rPr>
      <w:rFonts w:ascii="Tms Rmn" w:hAnsi="Tms Rmn"/>
      <w:color w:val="FF0000"/>
    </w:rPr>
  </w:style>
  <w:style w:type="paragraph" w:styleId="Zkladntext3">
    <w:name w:val="Body Text 3"/>
    <w:basedOn w:val="Normln"/>
    <w:link w:val="Zkladntext3Char"/>
    <w:uiPriority w:val="99"/>
    <w:semiHidden/>
    <w:unhideWhenUsed/>
    <w:rsid w:val="00985E61"/>
    <w:pPr>
      <w:spacing w:after="120"/>
    </w:pPr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semiHidden/>
    <w:rsid w:val="00985E61"/>
    <w:rPr>
      <w:rFonts w:ascii="Times New Roman" w:hAnsi="Times New Roman"/>
      <w:sz w:val="16"/>
      <w:szCs w:val="16"/>
    </w:rPr>
  </w:style>
  <w:style w:type="paragraph" w:customStyle="1" w:styleId="Default">
    <w:name w:val="Default"/>
    <w:rsid w:val="00F36FBD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6640BB"/>
    <w:pPr>
      <w:overflowPunct/>
      <w:autoSpaceDE/>
      <w:autoSpaceDN/>
      <w:adjustRightInd/>
      <w:spacing w:before="100" w:beforeAutospacing="1" w:after="100" w:afterAutospacing="1"/>
      <w:ind w:firstLine="0"/>
      <w:jc w:val="left"/>
      <w:textAlignment w:val="auto"/>
    </w:pPr>
    <w:rPr>
      <w:szCs w:val="24"/>
    </w:rPr>
  </w:style>
  <w:style w:type="paragraph" w:styleId="Normlnweb">
    <w:name w:val="Normal (Web)"/>
    <w:basedOn w:val="Normln"/>
    <w:uiPriority w:val="99"/>
    <w:unhideWhenUsed/>
    <w:rsid w:val="00D712CE"/>
    <w:pPr>
      <w:overflowPunct/>
      <w:autoSpaceDE/>
      <w:autoSpaceDN/>
      <w:adjustRightInd/>
      <w:spacing w:before="100" w:beforeAutospacing="1" w:after="100" w:afterAutospacing="1"/>
      <w:ind w:firstLine="0"/>
      <w:jc w:val="left"/>
      <w:textAlignment w:val="auto"/>
    </w:pPr>
    <w:rPr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519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3.tmp"/><Relationship Id="rId18" Type="http://schemas.openxmlformats.org/officeDocument/2006/relationships/image" Target="media/image8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1.jpeg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17" Type="http://schemas.openxmlformats.org/officeDocument/2006/relationships/image" Target="media/image7.tmp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6.tmp"/><Relationship Id="rId20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24" Type="http://schemas.openxmlformats.org/officeDocument/2006/relationships/footer" Target="footer4.xml"/><Relationship Id="rId5" Type="http://schemas.openxmlformats.org/officeDocument/2006/relationships/footnotes" Target="footnotes.xml"/><Relationship Id="rId15" Type="http://schemas.openxmlformats.org/officeDocument/2006/relationships/image" Target="media/image5.tmp"/><Relationship Id="rId23" Type="http://schemas.openxmlformats.org/officeDocument/2006/relationships/footer" Target="footer3.xml"/><Relationship Id="rId10" Type="http://schemas.openxmlformats.org/officeDocument/2006/relationships/header" Target="header2.xml"/><Relationship Id="rId19" Type="http://schemas.openxmlformats.org/officeDocument/2006/relationships/image" Target="media/image9.jpeg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4.tmp"/><Relationship Id="rId22" Type="http://schemas.openxmlformats.org/officeDocument/2006/relationships/header" Target="header3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Dokumenty%20INGES\Z&#225;v&#283;re&#269;n&#225;%20zpr&#225;va%20INGES.dot" TargetMode="Externa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Závěrečná zpráva INGES.dot</Template>
  <TotalTime>1976</TotalTime>
  <Pages>13</Pages>
  <Words>3395</Words>
  <Characters>20034</Characters>
  <Application>Microsoft Office Word</Application>
  <DocSecurity>0</DocSecurity>
  <Lines>166</Lines>
  <Paragraphs>46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 </vt:lpstr>
    </vt:vector>
  </TitlesOfParts>
  <Company>INGES s.r.o. Praha</Company>
  <LinksUpToDate>false</LinksUpToDate>
  <CharactersWithSpaces>23383</CharactersWithSpaces>
  <SharedDoc>false</SharedDoc>
  <HLinks>
    <vt:vector size="42" baseType="variant">
      <vt:variant>
        <vt:i4>1966135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_Toc297013337</vt:lpwstr>
      </vt:variant>
      <vt:variant>
        <vt:i4>1966135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_Toc297013336</vt:lpwstr>
      </vt:variant>
      <vt:variant>
        <vt:i4>1966135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_Toc297013335</vt:lpwstr>
      </vt:variant>
      <vt:variant>
        <vt:i4>1966135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_Toc297013334</vt:lpwstr>
      </vt:variant>
      <vt:variant>
        <vt:i4>1966135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_Toc297013333</vt:lpwstr>
      </vt:variant>
      <vt:variant>
        <vt:i4>1966135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_Toc297013332</vt:lpwstr>
      </vt:variant>
      <vt:variant>
        <vt:i4>1966135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_Toc297013331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INGES</dc:creator>
  <cp:keywords/>
  <dc:description/>
  <cp:lastModifiedBy>Lumír Horčička</cp:lastModifiedBy>
  <cp:revision>750</cp:revision>
  <cp:lastPrinted>2020-07-29T08:34:00Z</cp:lastPrinted>
  <dcterms:created xsi:type="dcterms:W3CDTF">2019-01-04T07:00:00Z</dcterms:created>
  <dcterms:modified xsi:type="dcterms:W3CDTF">2020-07-29T09:03:00Z</dcterms:modified>
</cp:coreProperties>
</file>